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DBCA35" w14:textId="176A9E2C" w:rsidR="0040267E" w:rsidRPr="009F4C3D" w:rsidRDefault="007E4C4D" w:rsidP="00E54CFD">
      <w:pPr>
        <w:rPr>
          <w:rFonts w:ascii="Times New Roman" w:eastAsia="MS ????" w:hAnsi="Times New Roman"/>
          <w:b/>
          <w:bCs/>
          <w:caps/>
          <w:sz w:val="32"/>
          <w:szCs w:val="32"/>
          <w:lang w:eastAsia="de-DE"/>
        </w:rPr>
      </w:pPr>
      <w:bookmarkStart w:id="0" w:name="_Toc245371568"/>
      <w:bookmarkStart w:id="1" w:name="_Toc463360385"/>
      <w:r w:rsidRPr="009F4C3D">
        <w:rPr>
          <w:rFonts w:ascii="Times New Roman" w:eastAsia="MS ????" w:hAnsi="Times New Roman"/>
          <w:b/>
          <w:bCs/>
          <w:caps/>
          <w:sz w:val="32"/>
          <w:szCs w:val="32"/>
          <w:lang w:eastAsia="de-DE"/>
        </w:rPr>
        <w:t xml:space="preserve">Supplemental </w:t>
      </w:r>
      <w:r w:rsidR="00F97DBF">
        <w:rPr>
          <w:rFonts w:ascii="Times New Roman" w:eastAsia="MS ????" w:hAnsi="Times New Roman"/>
          <w:b/>
          <w:bCs/>
          <w:caps/>
          <w:sz w:val="32"/>
          <w:szCs w:val="32"/>
          <w:lang w:eastAsia="de-DE"/>
        </w:rPr>
        <w:t>Material</w:t>
      </w:r>
    </w:p>
    <w:p w14:paraId="22947470" w14:textId="23FF1EEE" w:rsidR="009F4C3D" w:rsidRPr="009F4C3D" w:rsidRDefault="009F4C3D" w:rsidP="00297C31">
      <w:pPr>
        <w:pStyle w:val="berschrift2"/>
      </w:pPr>
      <w:r w:rsidRPr="009F4C3D">
        <w:t>Additional information for methods</w:t>
      </w:r>
    </w:p>
    <w:p w14:paraId="7A33F97A" w14:textId="77777777" w:rsidR="00B22FEF" w:rsidRPr="009F4C3D" w:rsidRDefault="00B22FEF" w:rsidP="00297C31">
      <w:pPr>
        <w:pStyle w:val="berschrift2"/>
      </w:pPr>
      <w:r w:rsidRPr="009F4C3D">
        <w:t>Determination of Sample Size</w:t>
      </w:r>
      <w:bookmarkEnd w:id="0"/>
      <w:bookmarkEnd w:id="1"/>
      <w:r w:rsidRPr="009F4C3D">
        <w:t xml:space="preserve"> </w:t>
      </w:r>
    </w:p>
    <w:p w14:paraId="1C4D6404" w14:textId="20AD817D" w:rsidR="000E27AA" w:rsidRPr="0040267E" w:rsidRDefault="000E27AA" w:rsidP="000E27AA">
      <w:pPr>
        <w:rPr>
          <w:rFonts w:ascii="Times New Roman" w:hAnsi="Times New Roman"/>
          <w:lang w:val="en-US"/>
        </w:rPr>
      </w:pPr>
      <w:r w:rsidRPr="0040267E">
        <w:rPr>
          <w:rFonts w:ascii="Times New Roman" w:hAnsi="Times New Roman"/>
          <w:lang w:val="en-US"/>
        </w:rPr>
        <w:t>Both the primar</w:t>
      </w:r>
      <w:r w:rsidR="0040267E">
        <w:rPr>
          <w:rFonts w:ascii="Times New Roman" w:hAnsi="Times New Roman"/>
          <w:lang w:val="en-US"/>
        </w:rPr>
        <w:t>y and secondary endpoints was</w:t>
      </w:r>
      <w:r w:rsidRPr="0040267E">
        <w:rPr>
          <w:rFonts w:ascii="Times New Roman" w:hAnsi="Times New Roman"/>
          <w:lang w:val="en-US"/>
        </w:rPr>
        <w:t xml:space="preserve"> analyzed using Bland Altman analysis as outlined below, i.e. by calculating measures of bias and precision. The width of the 95% confidence intervals </w:t>
      </w:r>
      <w:r w:rsidR="00D45014" w:rsidRPr="0040267E">
        <w:rPr>
          <w:rFonts w:ascii="Times New Roman" w:hAnsi="Times New Roman"/>
          <w:lang w:val="en-US"/>
        </w:rPr>
        <w:t xml:space="preserve">(95% CI) </w:t>
      </w:r>
      <w:r w:rsidR="0040267E">
        <w:rPr>
          <w:rFonts w:ascii="Times New Roman" w:hAnsi="Times New Roman"/>
          <w:lang w:val="en-US"/>
        </w:rPr>
        <w:t xml:space="preserve">of these measures </w:t>
      </w:r>
      <w:r w:rsidRPr="0040267E">
        <w:rPr>
          <w:rFonts w:ascii="Times New Roman" w:hAnsi="Times New Roman"/>
          <w:lang w:val="en-US"/>
        </w:rPr>
        <w:t>depend</w:t>
      </w:r>
      <w:r w:rsidR="0040267E">
        <w:rPr>
          <w:rFonts w:ascii="Times New Roman" w:hAnsi="Times New Roman"/>
          <w:lang w:val="en-US"/>
        </w:rPr>
        <w:t>ed</w:t>
      </w:r>
      <w:r w:rsidRPr="0040267E">
        <w:rPr>
          <w:rFonts w:ascii="Times New Roman" w:hAnsi="Times New Roman"/>
          <w:lang w:val="en-US"/>
        </w:rPr>
        <w:t xml:space="preserve"> on the standard deviation of the mean difference (</w:t>
      </w:r>
      <w:r w:rsidRPr="0040267E">
        <w:rPr>
          <w:rFonts w:ascii="Times New Roman" w:hAnsi="Times New Roman"/>
          <w:i/>
          <w:lang w:val="en-US"/>
        </w:rPr>
        <w:t>s</w:t>
      </w:r>
      <w:r w:rsidRPr="0040267E">
        <w:rPr>
          <w:rFonts w:ascii="Times New Roman" w:hAnsi="Times New Roman"/>
          <w:lang w:val="en-US"/>
        </w:rPr>
        <w:t xml:space="preserve">) and the sample size </w:t>
      </w:r>
      <w:r w:rsidRPr="0040267E">
        <w:rPr>
          <w:rFonts w:ascii="Times New Roman" w:hAnsi="Times New Roman"/>
          <w:i/>
          <w:lang w:val="en-US"/>
        </w:rPr>
        <w:t>n</w:t>
      </w:r>
      <w:r w:rsidRPr="0040267E">
        <w:rPr>
          <w:rFonts w:ascii="Times New Roman" w:hAnsi="Times New Roman"/>
          <w:lang w:val="en-US"/>
        </w:rPr>
        <w:t>. From previous similar studies we expect</w:t>
      </w:r>
      <w:r w:rsidR="00C50FCA">
        <w:rPr>
          <w:rFonts w:ascii="Times New Roman" w:hAnsi="Times New Roman"/>
          <w:lang w:val="en-US"/>
        </w:rPr>
        <w:t>ed</w:t>
      </w:r>
      <w:r w:rsidRPr="0040267E">
        <w:rPr>
          <w:rFonts w:ascii="Times New Roman" w:hAnsi="Times New Roman"/>
          <w:lang w:val="en-US"/>
        </w:rPr>
        <w:t xml:space="preserve"> a maximal standard deviation of </w:t>
      </w:r>
      <w:r w:rsidRPr="0040267E">
        <w:rPr>
          <w:rFonts w:ascii="Times New Roman" w:hAnsi="Times New Roman"/>
          <w:lang w:val="en-US"/>
        </w:rPr>
        <w:fldChar w:fldCharType="begin"/>
      </w:r>
      <w:r w:rsidRPr="0040267E">
        <w:rPr>
          <w:rFonts w:ascii="Times New Roman" w:hAnsi="Times New Roman"/>
          <w:lang w:val="en-US"/>
        </w:rPr>
        <w:instrText xml:space="preserve"> QUOTE </w:instrText>
      </w:r>
      <m:oMath>
        <m:r>
          <m:rPr>
            <m:sty m:val="p"/>
          </m:rPr>
          <w:rPr>
            <w:rFonts w:ascii="Cambria Math" w:hAnsi="Cambria Math"/>
            <w:lang w:val="en-US"/>
          </w:rPr>
          <m:t>s</m:t>
        </m:r>
      </m:oMath>
      <w:r w:rsidRPr="0040267E">
        <w:rPr>
          <w:rFonts w:ascii="Times New Roman" w:hAnsi="Times New Roman"/>
          <w:lang w:val="en-US"/>
        </w:rPr>
        <w:instrText xml:space="preserve"> </w:instrText>
      </w:r>
      <w:r w:rsidRPr="0040267E">
        <w:rPr>
          <w:rFonts w:ascii="Times New Roman" w:hAnsi="Times New Roman"/>
          <w:lang w:val="en-US"/>
        </w:rPr>
        <w:fldChar w:fldCharType="end"/>
      </w:r>
      <w:r w:rsidRPr="0040267E">
        <w:rPr>
          <w:rFonts w:ascii="Times New Roman" w:hAnsi="Times New Roman"/>
          <w:i/>
          <w:lang w:val="en-US"/>
        </w:rPr>
        <w:t>s</w:t>
      </w:r>
      <w:r w:rsidRPr="0040267E">
        <w:rPr>
          <w:rFonts w:ascii="Times New Roman" w:hAnsi="Times New Roman"/>
          <w:lang w:val="en-US"/>
        </w:rPr>
        <w:t> = ±0.7 kPa</w:t>
      </w:r>
      <w:r w:rsidR="00212F99">
        <w:rPr>
          <w:rFonts w:ascii="Times New Roman" w:hAnsi="Times New Roman"/>
          <w:lang w:val="en-US"/>
        </w:rPr>
        <w:t xml:space="preserve"> </w:t>
      </w:r>
      <w:r w:rsidRPr="0040267E">
        <w:rPr>
          <w:rFonts w:ascii="Times New Roman" w:hAnsi="Times New Roman"/>
          <w:lang w:val="en-US"/>
        </w:rPr>
        <w:fldChar w:fldCharType="begin">
          <w:fldData xml:space="preserve">PEVuZE5vdGU+PENpdGUgRXhjbHVkZVllYXI9IjEiPjxBdXRob3I+QmVybmV0PC9BdXRob3I+PFll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==
</w:fldData>
        </w:fldChar>
      </w:r>
      <w:r w:rsidR="00212F99">
        <w:rPr>
          <w:rFonts w:ascii="Times New Roman" w:hAnsi="Times New Roman"/>
          <w:lang w:val="en-US"/>
        </w:rPr>
        <w:instrText xml:space="preserve"> ADDIN EN.CITE </w:instrText>
      </w:r>
      <w:r w:rsidR="00212F99">
        <w:rPr>
          <w:rFonts w:ascii="Times New Roman" w:hAnsi="Times New Roman"/>
          <w:lang w:val="en-US"/>
        </w:rPr>
        <w:fldChar w:fldCharType="begin">
          <w:fldData xml:space="preserve">PEVuZE5vdGU+PENpdGUgRXhjbHVkZVllYXI9IjEiPjxBdXRob3I+QmVybmV0PC9BdXRob3I+PFll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==
</w:fldData>
        </w:fldChar>
      </w:r>
      <w:r w:rsidR="00212F99">
        <w:rPr>
          <w:rFonts w:ascii="Times New Roman" w:hAnsi="Times New Roman"/>
          <w:lang w:val="en-US"/>
        </w:rPr>
        <w:instrText xml:space="preserve"> ADDIN EN.CITE.DATA </w:instrText>
      </w:r>
      <w:r w:rsidR="00212F99">
        <w:rPr>
          <w:rFonts w:ascii="Times New Roman" w:hAnsi="Times New Roman"/>
          <w:lang w:val="en-US"/>
        </w:rPr>
      </w:r>
      <w:r w:rsidR="00212F99">
        <w:rPr>
          <w:rFonts w:ascii="Times New Roman" w:hAnsi="Times New Roman"/>
          <w:lang w:val="en-US"/>
        </w:rPr>
        <w:fldChar w:fldCharType="end"/>
      </w:r>
      <w:r w:rsidRPr="0040267E">
        <w:rPr>
          <w:rFonts w:ascii="Times New Roman" w:hAnsi="Times New Roman"/>
          <w:lang w:val="en-US"/>
        </w:rPr>
      </w:r>
      <w:r w:rsidRPr="0040267E">
        <w:rPr>
          <w:rFonts w:ascii="Times New Roman" w:hAnsi="Times New Roman"/>
          <w:lang w:val="en-US"/>
        </w:rPr>
        <w:fldChar w:fldCharType="separate"/>
      </w:r>
      <w:r w:rsidR="00212F99">
        <w:rPr>
          <w:rFonts w:ascii="Times New Roman" w:hAnsi="Times New Roman"/>
          <w:noProof/>
          <w:lang w:val="en-US"/>
        </w:rPr>
        <w:t>[1, 2]</w:t>
      </w:r>
      <w:r w:rsidRPr="0040267E">
        <w:rPr>
          <w:rFonts w:ascii="Times New Roman" w:hAnsi="Times New Roman"/>
          <w:lang w:val="en-US"/>
        </w:rPr>
        <w:fldChar w:fldCharType="end"/>
      </w:r>
      <w:r w:rsidRPr="0040267E">
        <w:rPr>
          <w:rFonts w:ascii="Times New Roman" w:hAnsi="Times New Roman"/>
          <w:lang w:val="en-US"/>
        </w:rPr>
        <w:t xml:space="preserve">. </w:t>
      </w:r>
      <w:r w:rsidR="002E6EA7" w:rsidRPr="0040267E">
        <w:rPr>
          <w:rFonts w:ascii="Times New Roman" w:hAnsi="Times New Roman"/>
          <w:lang w:val="en-US"/>
        </w:rPr>
        <w:t>Considering the nature of the primary endpoint (evaluation of bias and precision of measur</w:t>
      </w:r>
      <w:r w:rsidR="00C50FCA">
        <w:rPr>
          <w:rFonts w:ascii="Times New Roman" w:hAnsi="Times New Roman"/>
          <w:lang w:val="en-US"/>
        </w:rPr>
        <w:t>ements), no hypothesis testing could be</w:t>
      </w:r>
      <w:r w:rsidR="002E6EA7" w:rsidRPr="0040267E">
        <w:rPr>
          <w:rFonts w:ascii="Times New Roman" w:hAnsi="Times New Roman"/>
          <w:lang w:val="en-US"/>
        </w:rPr>
        <w:t xml:space="preserve"> performed, and</w:t>
      </w:r>
      <w:r w:rsidRPr="0040267E">
        <w:rPr>
          <w:rFonts w:ascii="Times New Roman" w:hAnsi="Times New Roman"/>
          <w:lang w:val="en-US"/>
        </w:rPr>
        <w:t xml:space="preserve"> hence, no formal power calculation </w:t>
      </w:r>
      <w:r w:rsidR="00C50FCA">
        <w:rPr>
          <w:rFonts w:ascii="Times New Roman" w:hAnsi="Times New Roman"/>
          <w:lang w:val="en-US"/>
        </w:rPr>
        <w:t xml:space="preserve">based on hypothesis testing could be </w:t>
      </w:r>
      <w:r w:rsidRPr="0040267E">
        <w:rPr>
          <w:rFonts w:ascii="Times New Roman" w:hAnsi="Times New Roman"/>
          <w:lang w:val="en-US"/>
        </w:rPr>
        <w:t>provided</w:t>
      </w:r>
      <w:r w:rsidR="00212F99">
        <w:rPr>
          <w:rFonts w:ascii="Times New Roman" w:hAnsi="Times New Roman"/>
          <w:lang w:val="en-US"/>
        </w:rPr>
        <w:t xml:space="preserve"> </w:t>
      </w:r>
      <w:r w:rsidRPr="0040267E">
        <w:rPr>
          <w:rFonts w:ascii="Times New Roman" w:hAnsi="Times New Roman"/>
          <w:lang w:val="en-US"/>
        </w:rPr>
        <w:fldChar w:fldCharType="begin"/>
      </w:r>
      <w:r w:rsidR="00212F99">
        <w:rPr>
          <w:rFonts w:ascii="Times New Roman" w:hAnsi="Times New Roman"/>
          <w:lang w:val="en-US"/>
        </w:rPr>
        <w:instrText xml:space="preserve"> ADDIN EN.CITE &lt;EndNote&gt;&lt;Cite ExcludeYear="1"&gt;&lt;Author&gt;Bland&lt;/Author&gt;&lt;Year&gt;2010&lt;/Year&gt;&lt;RecNum&gt;505&lt;/RecNum&gt;&lt;DisplayText&gt;[3]&lt;/DisplayText&gt;&lt;record&gt;&lt;rec-number&gt;505&lt;/rec-number&gt;&lt;foreign-keys&gt;&lt;key app="EN" db-id="ad9vsvvvw2v9w5eprz9p992ces590dr2a2fe" timestamp="1459935348"&gt;505&lt;/key&gt;&lt;/foreign-keys&gt;&lt;ref-type name="Web Page"&gt;12&lt;/ref-type&gt;&lt;contributors&gt;&lt;authors&gt;&lt;author&gt;Bland, Martin&lt;/author&gt;&lt;/authors&gt;&lt;/contributors&gt;&lt;titles&gt;&lt;title&gt;How can I decide the sample size for a repeatability study?&lt;/title&gt;&lt;/titles&gt;&lt;number&gt;March 2016&lt;/number&gt;&lt;dates&gt;&lt;year&gt;2010&lt;/year&gt;&lt;pub-dates&gt;&lt;date&gt;17 May, 2010&lt;/date&gt;&lt;/pub-dates&gt;&lt;/dates&gt;&lt;urls&gt;&lt;related-urls&gt;&lt;url&gt;https://www-users.york.ac.uk/~mb55/meas/sizerep.htm&lt;/url&gt;&lt;/related-urls&gt;&lt;/urls&gt;&lt;/record&gt;&lt;/Cite&gt;&lt;/EndNote&gt;</w:instrText>
      </w:r>
      <w:r w:rsidRPr="0040267E">
        <w:rPr>
          <w:rFonts w:ascii="Times New Roman" w:hAnsi="Times New Roman"/>
          <w:lang w:val="en-US"/>
        </w:rPr>
        <w:fldChar w:fldCharType="separate"/>
      </w:r>
      <w:r w:rsidR="00212F99">
        <w:rPr>
          <w:rFonts w:ascii="Times New Roman" w:hAnsi="Times New Roman"/>
          <w:noProof/>
          <w:lang w:val="en-US"/>
        </w:rPr>
        <w:t>[3]</w:t>
      </w:r>
      <w:r w:rsidRPr="0040267E">
        <w:rPr>
          <w:rFonts w:ascii="Times New Roman" w:hAnsi="Times New Roman"/>
          <w:lang w:val="en-US"/>
        </w:rPr>
        <w:fldChar w:fldCharType="end"/>
      </w:r>
      <w:r w:rsidRPr="0040267E">
        <w:rPr>
          <w:rFonts w:ascii="Times New Roman" w:hAnsi="Times New Roman"/>
          <w:lang w:val="en-US"/>
        </w:rPr>
        <w:t xml:space="preserve">. However, </w:t>
      </w:r>
      <w:r w:rsidR="00D45014" w:rsidRPr="0040267E">
        <w:rPr>
          <w:rFonts w:ascii="Times New Roman" w:hAnsi="Times New Roman"/>
          <w:lang w:val="en-US"/>
        </w:rPr>
        <w:t>we aim</w:t>
      </w:r>
      <w:r w:rsidR="00C50FCA">
        <w:rPr>
          <w:rFonts w:ascii="Times New Roman" w:hAnsi="Times New Roman"/>
          <w:lang w:val="en-US"/>
        </w:rPr>
        <w:t>ed</w:t>
      </w:r>
      <w:r w:rsidR="00D45014" w:rsidRPr="0040267E">
        <w:rPr>
          <w:rFonts w:ascii="Times New Roman" w:hAnsi="Times New Roman"/>
          <w:lang w:val="en-US"/>
        </w:rPr>
        <w:t xml:space="preserve"> to determine bias and precision of measurements with</w:t>
      </w:r>
      <w:r w:rsidR="00D76288" w:rsidRPr="0040267E">
        <w:rPr>
          <w:rFonts w:ascii="Times New Roman" w:hAnsi="Times New Roman"/>
          <w:lang w:val="en-US"/>
        </w:rPr>
        <w:t xml:space="preserve"> clinically</w:t>
      </w:r>
      <w:r w:rsidR="00D45014" w:rsidRPr="0040267E">
        <w:rPr>
          <w:rFonts w:ascii="Times New Roman" w:hAnsi="Times New Roman"/>
          <w:lang w:val="en-US"/>
        </w:rPr>
        <w:t xml:space="preserve"> satisfying precision (95% CI) as discussed in the following. </w:t>
      </w:r>
      <w:r w:rsidR="004D4C6A">
        <w:rPr>
          <w:rFonts w:ascii="Times New Roman" w:hAnsi="Times New Roman"/>
          <w:lang w:val="en-US"/>
        </w:rPr>
        <w:t xml:space="preserve">As detailed below, we aimed to include 60 patients for the transcutaneous-arterial comparison (included in this group if arterial line was in place) and 60 patients for the transcutaneous-capillary comparison (included into this group if no arterial line was in place). </w:t>
      </w:r>
      <w:r w:rsidR="00D45014" w:rsidRPr="0040267E">
        <w:rPr>
          <w:rFonts w:ascii="Times New Roman" w:hAnsi="Times New Roman"/>
          <w:lang w:val="en-US"/>
        </w:rPr>
        <w:t>A</w:t>
      </w:r>
      <w:r w:rsidRPr="0040267E">
        <w:rPr>
          <w:rFonts w:ascii="Times New Roman" w:hAnsi="Times New Roman"/>
          <w:lang w:val="en-US"/>
        </w:rPr>
        <w:t>ssuming normal distribution of the calculated measurement differences, a samples size of at least 60 patients per group (in each the arterial and capillary blood sample group) would allow to:</w:t>
      </w:r>
    </w:p>
    <w:p w14:paraId="6002B708" w14:textId="77777777" w:rsidR="000E27AA" w:rsidRPr="0040267E" w:rsidRDefault="000E27AA" w:rsidP="000E27AA">
      <w:pPr>
        <w:rPr>
          <w:rFonts w:ascii="Times New Roman" w:hAnsi="Times New Roman"/>
          <w:lang w:val="en-US"/>
        </w:rPr>
      </w:pPr>
    </w:p>
    <w:p w14:paraId="633495FB" w14:textId="02357973" w:rsidR="000E27AA" w:rsidRPr="0040267E" w:rsidRDefault="000E27AA" w:rsidP="000E27AA">
      <w:pPr>
        <w:rPr>
          <w:rFonts w:ascii="Times New Roman" w:hAnsi="Times New Roman"/>
          <w:lang w:val="en-US"/>
        </w:rPr>
      </w:pPr>
      <w:r w:rsidRPr="0040267E">
        <w:rPr>
          <w:rFonts w:ascii="Times New Roman" w:hAnsi="Times New Roman"/>
          <w:lang w:val="en-US"/>
        </w:rPr>
        <w:t xml:space="preserve">From </w:t>
      </w:r>
      <w:r w:rsidR="009F4C3D">
        <w:rPr>
          <w:rFonts w:ascii="Times New Roman" w:hAnsi="Times New Roman"/>
          <w:lang w:val="en-US"/>
        </w:rPr>
        <w:t>S1 Figure</w:t>
      </w:r>
      <w:r w:rsidRPr="0040267E">
        <w:rPr>
          <w:rFonts w:ascii="Times New Roman" w:hAnsi="Times New Roman"/>
          <w:lang w:val="en-US"/>
        </w:rPr>
        <w:t xml:space="preserve">/ </w:t>
      </w:r>
      <w:r w:rsidR="009F4C3D">
        <w:rPr>
          <w:rFonts w:ascii="Times New Roman" w:hAnsi="Times New Roman"/>
          <w:lang w:val="en-US"/>
        </w:rPr>
        <w:t xml:space="preserve">S 1 </w:t>
      </w:r>
      <w:r w:rsidRPr="0040267E">
        <w:rPr>
          <w:rFonts w:ascii="Times New Roman" w:hAnsi="Times New Roman"/>
          <w:lang w:val="en-US"/>
        </w:rPr>
        <w:t>Table A/B:</w:t>
      </w:r>
    </w:p>
    <w:p w14:paraId="736AA37C" w14:textId="77777777" w:rsidR="000E27AA" w:rsidRPr="0040267E" w:rsidRDefault="000E27AA" w:rsidP="000E27AA">
      <w:pPr>
        <w:rPr>
          <w:rFonts w:ascii="Times New Roman" w:hAnsi="Times New Roman"/>
          <w:lang w:val="en-US"/>
        </w:rPr>
      </w:pPr>
    </w:p>
    <w:p w14:paraId="5D0EBC10" w14:textId="77777777" w:rsidR="000E27AA" w:rsidRPr="0040267E" w:rsidRDefault="000E27AA" w:rsidP="000E27AA">
      <w:pPr>
        <w:pStyle w:val="Listenabsatz"/>
        <w:widowControl/>
        <w:numPr>
          <w:ilvl w:val="0"/>
          <w:numId w:val="23"/>
        </w:numPr>
        <w:spacing w:before="0" w:after="160" w:line="259" w:lineRule="auto"/>
        <w:rPr>
          <w:rFonts w:ascii="Times New Roman" w:hAnsi="Times New Roman"/>
          <w:lang w:val="en-US"/>
        </w:rPr>
      </w:pPr>
      <w:r w:rsidRPr="0040267E">
        <w:rPr>
          <w:rFonts w:ascii="Times New Roman" w:hAnsi="Times New Roman"/>
          <w:lang w:val="en-US"/>
        </w:rPr>
        <w:t xml:space="preserve">Show for a calculated bias (mean difference </w:t>
      </w:r>
      <w:r w:rsidRPr="00C50FCA">
        <w:rPr>
          <w:rFonts w:ascii="Times New Roman" w:hAnsi="Times New Roman"/>
          <w:i/>
          <w:lang w:val="en-US"/>
        </w:rPr>
        <w:t>d</w:t>
      </w:r>
      <w:r w:rsidRPr="0040267E">
        <w:rPr>
          <w:rFonts w:ascii="Times New Roman" w:hAnsi="Times New Roman"/>
          <w:lang w:val="en-US"/>
        </w:rPr>
        <w:t>) of 0.8 kPa that this is significantly smaller than the maximal clinically acceptable bias of 1.0 kPa by the upper limit of the 95% CI.</w:t>
      </w:r>
    </w:p>
    <w:p w14:paraId="1951A0EF" w14:textId="77777777" w:rsidR="000E27AA" w:rsidRPr="0040267E" w:rsidRDefault="000E27AA" w:rsidP="000E27AA">
      <w:pPr>
        <w:pStyle w:val="Listenabsatz"/>
        <w:widowControl/>
        <w:numPr>
          <w:ilvl w:val="0"/>
          <w:numId w:val="23"/>
        </w:numPr>
        <w:spacing w:before="0" w:after="160" w:line="259" w:lineRule="auto"/>
        <w:rPr>
          <w:rFonts w:ascii="Times New Roman" w:hAnsi="Times New Roman"/>
          <w:lang w:val="en-US"/>
        </w:rPr>
      </w:pPr>
      <w:r w:rsidRPr="0040267E">
        <w:rPr>
          <w:rFonts w:ascii="Times New Roman" w:hAnsi="Times New Roman"/>
          <w:lang w:val="en-US"/>
        </w:rPr>
        <w:t xml:space="preserve">Show for a calculated bias (mean difference </w:t>
      </w:r>
      <w:r w:rsidRPr="00C50FCA">
        <w:rPr>
          <w:rFonts w:ascii="Times New Roman" w:hAnsi="Times New Roman"/>
          <w:i/>
          <w:lang w:val="en-US"/>
        </w:rPr>
        <w:t>d</w:t>
      </w:r>
      <w:r w:rsidRPr="0040267E">
        <w:rPr>
          <w:rFonts w:ascii="Times New Roman" w:hAnsi="Times New Roman"/>
          <w:lang w:val="en-US"/>
        </w:rPr>
        <w:t>) of 1.2 kPa that this is significantly larger than the maximal clinically acceptable bias of 1.0 kPa by the lower limit of the 95% CI.</w:t>
      </w:r>
    </w:p>
    <w:p w14:paraId="6B97B29C" w14:textId="77777777" w:rsidR="000E27AA" w:rsidRPr="0040267E" w:rsidRDefault="000E27AA" w:rsidP="000E27AA">
      <w:pPr>
        <w:pStyle w:val="Listenabsatz"/>
        <w:widowControl/>
        <w:numPr>
          <w:ilvl w:val="0"/>
          <w:numId w:val="23"/>
        </w:numPr>
        <w:spacing w:before="0" w:after="160" w:line="259" w:lineRule="auto"/>
        <w:rPr>
          <w:rFonts w:ascii="Times New Roman" w:hAnsi="Times New Roman"/>
          <w:lang w:val="en-US"/>
        </w:rPr>
      </w:pPr>
      <w:r w:rsidRPr="0040267E">
        <w:rPr>
          <w:rFonts w:ascii="Times New Roman" w:hAnsi="Times New Roman"/>
          <w:lang w:val="en-US"/>
        </w:rPr>
        <w:t xml:space="preserve">Show for a calculated bias (mean difference </w:t>
      </w:r>
      <w:r w:rsidRPr="00C50FCA">
        <w:rPr>
          <w:rFonts w:ascii="Times New Roman" w:hAnsi="Times New Roman"/>
          <w:i/>
          <w:lang w:val="en-US"/>
        </w:rPr>
        <w:t>d</w:t>
      </w:r>
      <w:r w:rsidRPr="0040267E">
        <w:rPr>
          <w:rFonts w:ascii="Times New Roman" w:hAnsi="Times New Roman"/>
          <w:lang w:val="en-US"/>
        </w:rPr>
        <w:t xml:space="preserve">) of 1.0 kPa, the clinically maximal acceptable bias, that the “true” bias is not larger than 1.13 kPa by the upper limit of the 95% CI. </w:t>
      </w:r>
    </w:p>
    <w:p w14:paraId="35ABF6F2" w14:textId="77777777" w:rsidR="000E27AA" w:rsidRPr="0040267E" w:rsidRDefault="000E27AA" w:rsidP="000E27AA">
      <w:pPr>
        <w:pStyle w:val="Listenabsatz"/>
        <w:spacing w:after="160" w:line="259" w:lineRule="auto"/>
        <w:ind w:left="0"/>
        <w:rPr>
          <w:rFonts w:ascii="Times New Roman" w:hAnsi="Times New Roman"/>
          <w:lang w:val="en-US"/>
        </w:rPr>
      </w:pPr>
    </w:p>
    <w:p w14:paraId="212D6786" w14:textId="4F463FC2" w:rsidR="000E27AA" w:rsidRPr="0040267E" w:rsidRDefault="000E27AA" w:rsidP="000E27AA">
      <w:pPr>
        <w:pStyle w:val="Listenabsatz"/>
        <w:spacing w:after="160" w:line="259" w:lineRule="auto"/>
        <w:ind w:left="0"/>
        <w:rPr>
          <w:rFonts w:ascii="Times New Roman" w:hAnsi="Times New Roman"/>
          <w:lang w:val="en-US"/>
        </w:rPr>
      </w:pPr>
      <w:r w:rsidRPr="0040267E">
        <w:rPr>
          <w:rFonts w:ascii="Times New Roman" w:hAnsi="Times New Roman"/>
          <w:lang w:val="en-US"/>
        </w:rPr>
        <w:t>In the last two cases (bias equal or larger than 1 kPa), substraction (for</w:t>
      </w:r>
      <w:r w:rsidRPr="00C50FCA">
        <w:rPr>
          <w:rFonts w:ascii="Times New Roman" w:hAnsi="Times New Roman"/>
          <w:i/>
          <w:lang w:val="en-US"/>
        </w:rPr>
        <w:t xml:space="preserve"> d</w:t>
      </w:r>
      <w:r w:rsidRPr="0040267E">
        <w:rPr>
          <w:rFonts w:ascii="Times New Roman" w:hAnsi="Times New Roman"/>
          <w:lang w:val="en-US"/>
        </w:rPr>
        <w:t xml:space="preserve"> ≥ 1 kPa) or addition (for</w:t>
      </w:r>
      <w:r w:rsidRPr="00C50FCA">
        <w:rPr>
          <w:rFonts w:ascii="Times New Roman" w:hAnsi="Times New Roman"/>
          <w:i/>
          <w:lang w:val="en-US"/>
        </w:rPr>
        <w:t xml:space="preserve"> d</w:t>
      </w:r>
      <w:r w:rsidRPr="0040267E">
        <w:rPr>
          <w:rFonts w:ascii="Times New Roman" w:hAnsi="Times New Roman"/>
          <w:lang w:val="en-US"/>
        </w:rPr>
        <w:t xml:space="preserve"> ≤ 1 kPa) of this systematic deviation may allow correcting tr</w:t>
      </w:r>
      <w:r w:rsidR="00C50FCA">
        <w:rPr>
          <w:rFonts w:ascii="Times New Roman" w:hAnsi="Times New Roman"/>
          <w:lang w:val="en-US"/>
        </w:rPr>
        <w:t>anscutaneous measurements, assuming</w:t>
      </w:r>
      <w:r w:rsidRPr="0040267E">
        <w:rPr>
          <w:rFonts w:ascii="Times New Roman" w:hAnsi="Times New Roman"/>
          <w:lang w:val="en-US"/>
        </w:rPr>
        <w:t xml:space="preserve"> that precision is considered clinically acceptable.</w:t>
      </w:r>
    </w:p>
    <w:p w14:paraId="65E94FB3" w14:textId="77777777" w:rsidR="000E27AA" w:rsidRPr="0040267E" w:rsidRDefault="000E27AA" w:rsidP="000E27AA">
      <w:pPr>
        <w:pStyle w:val="Listenabsatz"/>
        <w:spacing w:after="160" w:line="259" w:lineRule="auto"/>
        <w:rPr>
          <w:rFonts w:ascii="Times New Roman" w:hAnsi="Times New Roman"/>
          <w:lang w:val="en-US"/>
        </w:rPr>
      </w:pPr>
    </w:p>
    <w:p w14:paraId="42A385EE" w14:textId="6176BA5C" w:rsidR="000E27AA" w:rsidRPr="0040267E" w:rsidRDefault="000E27AA" w:rsidP="000E27AA">
      <w:pPr>
        <w:jc w:val="center"/>
        <w:rPr>
          <w:rFonts w:ascii="Times New Roman" w:hAnsi="Times New Roman"/>
          <w:lang w:val="en-US"/>
        </w:rPr>
      </w:pPr>
      <w:r w:rsidRPr="0040267E">
        <w:rPr>
          <w:rFonts w:ascii="Times New Roman" w:hAnsi="Times New Roman"/>
          <w:noProof/>
          <w:sz w:val="24"/>
          <w:lang w:val="de-CH" w:eastAsia="de-CH"/>
        </w:rPr>
        <w:drawing>
          <wp:inline distT="0" distB="0" distL="0" distR="0" wp14:anchorId="18240662" wp14:editId="123B92FE">
            <wp:extent cx="3600450" cy="1440180"/>
            <wp:effectExtent l="0" t="0" r="0" b="7620"/>
            <wp:docPr id="5" name="Grafik 5" descr="bi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i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00450" cy="1440180"/>
                    </a:xfrm>
                    <a:prstGeom prst="rect">
                      <a:avLst/>
                    </a:prstGeom>
                    <a:noFill/>
                    <a:ln>
                      <a:noFill/>
                    </a:ln>
                  </pic:spPr>
                </pic:pic>
              </a:graphicData>
            </a:graphic>
          </wp:inline>
        </w:drawing>
      </w:r>
    </w:p>
    <w:p w14:paraId="1655D7A0" w14:textId="47E0E11E" w:rsidR="000E27AA" w:rsidRPr="0040267E" w:rsidRDefault="009F4C3D" w:rsidP="000E27AA">
      <w:pPr>
        <w:pStyle w:val="KeinLeerraum"/>
        <w:ind w:left="1843" w:right="1700"/>
        <w:rPr>
          <w:rFonts w:ascii="Times New Roman" w:hAnsi="Times New Roman"/>
          <w:lang w:val="en-US"/>
        </w:rPr>
      </w:pPr>
      <w:r>
        <w:rPr>
          <w:rFonts w:ascii="Times New Roman" w:hAnsi="Times New Roman"/>
          <w:b/>
          <w:lang w:val="en-US"/>
        </w:rPr>
        <w:t>S1 Figure</w:t>
      </w:r>
      <w:r w:rsidR="000E27AA" w:rsidRPr="0040267E">
        <w:rPr>
          <w:rFonts w:ascii="Times New Roman" w:hAnsi="Times New Roman"/>
          <w:lang w:val="en-US"/>
        </w:rPr>
        <w:t xml:space="preserve">: 95% confidence intervals of mean difference </w:t>
      </w:r>
      <m:oMath>
        <m:acc>
          <m:accPr>
            <m:ctrlPr>
              <w:rPr>
                <w:rFonts w:ascii="Cambria Math" w:hAnsi="Cambria Math"/>
                <w:i/>
                <w:lang w:val="en-US"/>
              </w:rPr>
            </m:ctrlPr>
          </m:accPr>
          <m:e>
            <m:r>
              <w:rPr>
                <w:rFonts w:ascii="Cambria Math" w:hAnsi="Cambria Math"/>
                <w:lang w:val="en-US"/>
              </w:rPr>
              <m:t>d</m:t>
            </m:r>
          </m:e>
        </m:acc>
      </m:oMath>
      <w:r w:rsidR="000E27AA" w:rsidRPr="0040267E">
        <w:rPr>
          <w:rFonts w:ascii="Times New Roman" w:hAnsi="Times New Roman"/>
          <w:lang w:val="en-US"/>
        </w:rPr>
        <w:t xml:space="preserve"> (</w:t>
      </w:r>
      <w:r w:rsidR="000E27AA" w:rsidRPr="0040267E">
        <w:rPr>
          <w:rFonts w:ascii="Times New Roman" w:hAnsi="Times New Roman"/>
          <w:i/>
          <w:lang w:val="en-US"/>
        </w:rPr>
        <w:t>blue lines</w:t>
      </w:r>
      <w:r w:rsidR="000E27AA" w:rsidRPr="0040267E">
        <w:rPr>
          <w:rFonts w:ascii="Times New Roman" w:hAnsi="Times New Roman"/>
          <w:lang w:val="en-US"/>
        </w:rPr>
        <w:t>) over sample size</w:t>
      </w:r>
      <w:r w:rsidR="00C50FCA">
        <w:rPr>
          <w:rFonts w:ascii="Times New Roman" w:hAnsi="Times New Roman"/>
          <w:lang w:val="en-US"/>
        </w:rPr>
        <w:t xml:space="preserve"> </w:t>
      </w:r>
      <w:r w:rsidR="00C50FCA" w:rsidRPr="00C50FCA">
        <w:rPr>
          <w:rFonts w:ascii="Times New Roman" w:hAnsi="Times New Roman"/>
          <w:i/>
          <w:lang w:val="en-US"/>
        </w:rPr>
        <w:t>N</w:t>
      </w:r>
      <w:r w:rsidR="000E27AA" w:rsidRPr="0040267E">
        <w:rPr>
          <w:rFonts w:ascii="Times New Roman" w:hAnsi="Times New Roman"/>
          <w:lang w:val="en-US"/>
        </w:rPr>
        <w:t xml:space="preserve">, for an assumed maximal standard deviation </w:t>
      </w:r>
      <w:r w:rsidR="000E27AA" w:rsidRPr="0040267E">
        <w:rPr>
          <w:rFonts w:ascii="Times New Roman" w:hAnsi="Times New Roman"/>
          <w:i/>
          <w:lang w:val="en-US"/>
        </w:rPr>
        <w:t>s</w:t>
      </w:r>
      <w:r w:rsidR="000E27AA" w:rsidRPr="0040267E">
        <w:rPr>
          <w:rFonts w:ascii="Times New Roman" w:hAnsi="Times New Roman"/>
          <w:lang w:val="en-US"/>
        </w:rPr>
        <w:t xml:space="preserve"> of 0.7 kPa. Confidence intervals will be tighter for lower values of </w:t>
      </w:r>
      <w:r w:rsidR="000E27AA" w:rsidRPr="0040267E">
        <w:rPr>
          <w:rFonts w:ascii="Times New Roman" w:hAnsi="Times New Roman"/>
          <w:i/>
          <w:lang w:val="en-US"/>
        </w:rPr>
        <w:t>s</w:t>
      </w:r>
      <w:r w:rsidR="000E27AA" w:rsidRPr="0040267E">
        <w:rPr>
          <w:rFonts w:ascii="Times New Roman" w:hAnsi="Times New Roman"/>
          <w:lang w:val="en-US"/>
        </w:rPr>
        <w:t xml:space="preserve">. </w:t>
      </w:r>
      <w:r w:rsidR="000E27AA" w:rsidRPr="0040267E">
        <w:rPr>
          <w:rFonts w:ascii="Times New Roman" w:hAnsi="Times New Roman"/>
          <w:i/>
          <w:lang w:val="en-US"/>
        </w:rPr>
        <w:t>Red solid lines</w:t>
      </w:r>
      <w:r w:rsidR="000E27AA" w:rsidRPr="0040267E">
        <w:rPr>
          <w:rFonts w:ascii="Times New Roman" w:hAnsi="Times New Roman"/>
          <w:lang w:val="en-US"/>
        </w:rPr>
        <w:t xml:space="preserve">: limits of target accuracy (1 kPa). </w:t>
      </w:r>
      <w:r w:rsidR="000E27AA" w:rsidRPr="0040267E">
        <w:rPr>
          <w:rFonts w:ascii="Times New Roman" w:hAnsi="Times New Roman"/>
          <w:i/>
          <w:lang w:val="en-US"/>
        </w:rPr>
        <w:t>Red dashed line</w:t>
      </w:r>
      <w:r w:rsidR="000E27AA" w:rsidRPr="0040267E">
        <w:rPr>
          <w:rFonts w:ascii="Times New Roman" w:hAnsi="Times New Roman"/>
          <w:lang w:val="en-US"/>
        </w:rPr>
        <w:t>: reference line indicating no bias (</w:t>
      </w:r>
      <m:oMath>
        <m:acc>
          <m:accPr>
            <m:ctrlPr>
              <w:rPr>
                <w:rFonts w:ascii="Cambria Math" w:hAnsi="Cambria Math"/>
                <w:i/>
                <w:lang w:val="en-US"/>
              </w:rPr>
            </m:ctrlPr>
          </m:accPr>
          <m:e>
            <m:r>
              <w:rPr>
                <w:rFonts w:ascii="Cambria Math" w:hAnsi="Cambria Math"/>
                <w:lang w:val="en-US"/>
              </w:rPr>
              <m:t>d</m:t>
            </m:r>
          </m:e>
        </m:acc>
      </m:oMath>
      <w:r w:rsidR="000E27AA" w:rsidRPr="0040267E">
        <w:rPr>
          <w:rFonts w:ascii="Times New Roman" w:hAnsi="Times New Roman"/>
          <w:lang w:val="en-US"/>
        </w:rPr>
        <w:t xml:space="preserve"> = 0).</w:t>
      </w:r>
    </w:p>
    <w:p w14:paraId="763DD8A2" w14:textId="77777777" w:rsidR="000E27AA" w:rsidRPr="0040267E" w:rsidRDefault="000E27AA" w:rsidP="000E27AA">
      <w:pPr>
        <w:rPr>
          <w:rFonts w:ascii="Times New Roman" w:hAnsi="Times New Roman"/>
          <w:lang w:val="en-US"/>
        </w:rPr>
      </w:pPr>
    </w:p>
    <w:tbl>
      <w:tblPr>
        <w:tblW w:w="0" w:type="auto"/>
        <w:jc w:val="center"/>
        <w:tblLook w:val="04A0" w:firstRow="1" w:lastRow="0" w:firstColumn="1" w:lastColumn="0" w:noHBand="0" w:noVBand="1"/>
      </w:tblPr>
      <w:tblGrid>
        <w:gridCol w:w="4990"/>
      </w:tblGrid>
      <w:tr w:rsidR="000E27AA" w:rsidRPr="0040267E" w14:paraId="25334464" w14:textId="77777777" w:rsidTr="001A3513">
        <w:trPr>
          <w:jc w:val="center"/>
        </w:trPr>
        <w:tc>
          <w:tcPr>
            <w:tcW w:w="4990" w:type="dxa"/>
            <w:shd w:val="clear" w:color="auto" w:fill="auto"/>
          </w:tcPr>
          <w:p w14:paraId="3DACB1F1" w14:textId="59EB918B" w:rsidR="000E27AA" w:rsidRPr="0040267E" w:rsidRDefault="009F4C3D" w:rsidP="009F4C3D">
            <w:pPr>
              <w:pStyle w:val="KeinLeerraum"/>
              <w:jc w:val="both"/>
              <w:rPr>
                <w:rFonts w:ascii="Times New Roman" w:hAnsi="Times New Roman"/>
                <w:lang w:val="en-US"/>
              </w:rPr>
            </w:pPr>
            <w:r>
              <w:rPr>
                <w:rFonts w:ascii="Times New Roman" w:hAnsi="Times New Roman"/>
                <w:b/>
                <w:lang w:val="en-US"/>
              </w:rPr>
              <w:t xml:space="preserve">S1 </w:t>
            </w:r>
            <w:r w:rsidR="000E27AA" w:rsidRPr="0040267E">
              <w:rPr>
                <w:rFonts w:ascii="Times New Roman" w:hAnsi="Times New Roman"/>
                <w:b/>
                <w:lang w:val="en-US"/>
              </w:rPr>
              <w:t>Table A</w:t>
            </w:r>
            <w:r w:rsidR="000E27AA" w:rsidRPr="0040267E">
              <w:rPr>
                <w:rFonts w:ascii="Times New Roman" w:hAnsi="Times New Roman"/>
                <w:lang w:val="en-US"/>
              </w:rPr>
              <w:t xml:space="preserve">: </w:t>
            </w:r>
            <w:r w:rsidR="000E27AA" w:rsidRPr="0040267E">
              <w:rPr>
                <w:rFonts w:ascii="Times New Roman" w:hAnsi="Times New Roman"/>
                <w:b/>
                <w:lang w:val="en-US"/>
              </w:rPr>
              <w:t>Single measurement per subject.</w:t>
            </w:r>
            <w:r w:rsidR="000E27AA" w:rsidRPr="0040267E">
              <w:rPr>
                <w:rFonts w:ascii="Times New Roman" w:hAnsi="Times New Roman"/>
                <w:lang w:val="en-US"/>
              </w:rPr>
              <w:t xml:space="preserve"> 95% confidence intervals (95% CI) of calculated mean difference (</w:t>
            </w:r>
            <w:r w:rsidR="000E27AA" w:rsidRPr="0040267E">
              <w:rPr>
                <w:rFonts w:ascii="Times New Roman" w:hAnsi="Times New Roman"/>
                <w:i/>
                <w:lang w:val="en-US"/>
              </w:rPr>
              <w:t>d</w:t>
            </w:r>
            <w:r w:rsidR="000E27AA" w:rsidRPr="0040267E">
              <w:rPr>
                <w:rFonts w:ascii="Times New Roman" w:hAnsi="Times New Roman"/>
                <w:lang w:val="en-US"/>
              </w:rPr>
              <w:t xml:space="preserve">) for different sample sizes </w:t>
            </w:r>
            <w:r w:rsidR="000E27AA" w:rsidRPr="0040267E">
              <w:rPr>
                <w:rFonts w:ascii="Times New Roman" w:hAnsi="Times New Roman"/>
                <w:i/>
                <w:lang w:val="en-US"/>
              </w:rPr>
              <w:t xml:space="preserve">N </w:t>
            </w:r>
            <w:r w:rsidR="000E27AA" w:rsidRPr="0040267E">
              <w:rPr>
                <w:rFonts w:ascii="Times New Roman" w:hAnsi="Times New Roman"/>
                <w:lang w:val="en-US"/>
              </w:rPr>
              <w:t xml:space="preserve">and a maximal expected standard deviation of the mean difference of </w:t>
            </w:r>
            <w:r w:rsidR="000E27AA" w:rsidRPr="0040267E">
              <w:rPr>
                <w:rFonts w:ascii="Times New Roman" w:hAnsi="Times New Roman"/>
                <w:i/>
                <w:lang w:val="en-US"/>
              </w:rPr>
              <w:t>s=0.7 kPa</w:t>
            </w:r>
            <w:r w:rsidR="000E27AA" w:rsidRPr="0040267E">
              <w:rPr>
                <w:rFonts w:ascii="Times New Roman" w:hAnsi="Times New Roman"/>
                <w:lang w:val="en-US"/>
              </w:rPr>
              <w:t xml:space="preserve"> (“worst case scenario”).</w:t>
            </w:r>
          </w:p>
        </w:tc>
      </w:tr>
    </w:tbl>
    <w:p w14:paraId="3AD38200" w14:textId="77777777" w:rsidR="000E27AA" w:rsidRPr="0040267E" w:rsidRDefault="000E27AA" w:rsidP="000E27AA">
      <w:pPr>
        <w:pStyle w:val="KeinLeerraum"/>
        <w:rPr>
          <w:rFonts w:ascii="Times New Roman" w:hAnsi="Times New Roman"/>
          <w:lang w:val="en-US"/>
        </w:rPr>
      </w:pPr>
    </w:p>
    <w:tbl>
      <w:tblPr>
        <w:tblW w:w="4746"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418"/>
        <w:gridCol w:w="1393"/>
        <w:gridCol w:w="1530"/>
        <w:gridCol w:w="1405"/>
      </w:tblGrid>
      <w:tr w:rsidR="000E27AA" w:rsidRPr="0040267E" w14:paraId="2D59F603" w14:textId="77777777" w:rsidTr="009F4C3D">
        <w:trPr>
          <w:jc w:val="center"/>
        </w:trPr>
        <w:tc>
          <w:tcPr>
            <w:tcW w:w="418" w:type="dxa"/>
            <w:shd w:val="clear" w:color="auto" w:fill="auto"/>
            <w:vAlign w:val="center"/>
          </w:tcPr>
          <w:p w14:paraId="5F2F1363" w14:textId="77777777" w:rsidR="000E27AA" w:rsidRPr="0040267E" w:rsidRDefault="000E27AA" w:rsidP="009F4C3D">
            <w:pPr>
              <w:pStyle w:val="KeinLeerraum"/>
              <w:jc w:val="center"/>
              <w:rPr>
                <w:rFonts w:ascii="Times New Roman" w:hAnsi="Times New Roman"/>
                <w:b/>
                <w:bCs/>
                <w:lang w:val="en-US"/>
              </w:rPr>
            </w:pPr>
            <w:r w:rsidRPr="0040267E">
              <w:rPr>
                <w:rFonts w:ascii="Times New Roman" w:hAnsi="Times New Roman"/>
                <w:b/>
                <w:bCs/>
                <w:lang w:val="en-US"/>
              </w:rPr>
              <w:t>N</w:t>
            </w:r>
          </w:p>
        </w:tc>
        <w:tc>
          <w:tcPr>
            <w:tcW w:w="1393" w:type="dxa"/>
            <w:shd w:val="clear" w:color="auto" w:fill="auto"/>
          </w:tcPr>
          <w:p w14:paraId="2C07B18E" w14:textId="77777777" w:rsidR="000E27AA" w:rsidRPr="0040267E" w:rsidRDefault="000E27AA" w:rsidP="001A3513">
            <w:pPr>
              <w:jc w:val="center"/>
              <w:rPr>
                <w:rFonts w:ascii="Times New Roman" w:eastAsia="Calibri" w:hAnsi="Times New Roman"/>
                <w:b/>
                <w:i/>
                <w:sz w:val="18"/>
                <w:szCs w:val="22"/>
                <w:lang w:val="en-US"/>
              </w:rPr>
            </w:pPr>
            <w:r w:rsidRPr="0040267E">
              <w:rPr>
                <w:rFonts w:ascii="Times New Roman" w:eastAsia="Calibri" w:hAnsi="Times New Roman"/>
                <w:b/>
                <w:bCs/>
                <w:sz w:val="18"/>
                <w:szCs w:val="22"/>
                <w:lang w:val="en-US"/>
              </w:rPr>
              <w:t xml:space="preserve">95% CI for </w:t>
            </w:r>
            <w:r w:rsidRPr="0040267E">
              <w:rPr>
                <w:rFonts w:ascii="Times New Roman" w:eastAsia="Calibri" w:hAnsi="Times New Roman"/>
                <w:b/>
                <w:bCs/>
                <w:i/>
                <w:sz w:val="18"/>
                <w:szCs w:val="22"/>
                <w:lang w:val="en-US"/>
              </w:rPr>
              <w:t>d</w:t>
            </w:r>
            <w:r w:rsidRPr="0040267E">
              <w:rPr>
                <w:rFonts w:ascii="Times New Roman" w:eastAsia="Calibri" w:hAnsi="Times New Roman"/>
                <w:b/>
                <w:bCs/>
                <w:sz w:val="18"/>
                <w:szCs w:val="22"/>
                <w:lang w:val="en-US"/>
              </w:rPr>
              <w:t> = 0.8 kPa</w:t>
            </w:r>
          </w:p>
        </w:tc>
        <w:tc>
          <w:tcPr>
            <w:tcW w:w="1530" w:type="dxa"/>
            <w:shd w:val="clear" w:color="auto" w:fill="auto"/>
          </w:tcPr>
          <w:p w14:paraId="3E336057" w14:textId="77777777" w:rsidR="000E27AA" w:rsidRPr="0040267E" w:rsidRDefault="000E27AA" w:rsidP="001A3513">
            <w:pPr>
              <w:jc w:val="center"/>
              <w:rPr>
                <w:rFonts w:ascii="Times New Roman" w:eastAsia="Calibri" w:hAnsi="Times New Roman"/>
                <w:b/>
                <w:i/>
                <w:sz w:val="18"/>
                <w:szCs w:val="22"/>
                <w:lang w:val="en-US"/>
              </w:rPr>
            </w:pPr>
            <w:r w:rsidRPr="0040267E">
              <w:rPr>
                <w:rFonts w:ascii="Times New Roman" w:eastAsia="Calibri" w:hAnsi="Times New Roman"/>
                <w:b/>
                <w:bCs/>
                <w:sz w:val="18"/>
                <w:szCs w:val="22"/>
                <w:lang w:val="en-US"/>
              </w:rPr>
              <w:t xml:space="preserve">95% CI for </w:t>
            </w:r>
            <w:r w:rsidRPr="0040267E">
              <w:rPr>
                <w:rFonts w:ascii="Times New Roman" w:eastAsia="Calibri" w:hAnsi="Times New Roman"/>
                <w:b/>
                <w:bCs/>
                <w:i/>
                <w:sz w:val="18"/>
                <w:szCs w:val="22"/>
                <w:lang w:val="en-US"/>
              </w:rPr>
              <w:t>d</w:t>
            </w:r>
            <w:r w:rsidRPr="0040267E">
              <w:rPr>
                <w:rFonts w:ascii="Times New Roman" w:eastAsia="Calibri" w:hAnsi="Times New Roman"/>
                <w:b/>
                <w:bCs/>
                <w:sz w:val="18"/>
                <w:szCs w:val="22"/>
                <w:lang w:val="en-US"/>
              </w:rPr>
              <w:t> = 1.0 kPa</w:t>
            </w:r>
          </w:p>
        </w:tc>
        <w:tc>
          <w:tcPr>
            <w:tcW w:w="1405" w:type="dxa"/>
            <w:shd w:val="clear" w:color="auto" w:fill="auto"/>
          </w:tcPr>
          <w:p w14:paraId="5403B595" w14:textId="77777777" w:rsidR="000E27AA" w:rsidRPr="0040267E" w:rsidRDefault="000E27AA" w:rsidP="001A3513">
            <w:pPr>
              <w:jc w:val="center"/>
              <w:rPr>
                <w:rFonts w:ascii="Times New Roman" w:eastAsia="Calibri" w:hAnsi="Times New Roman"/>
                <w:b/>
                <w:i/>
                <w:sz w:val="18"/>
                <w:szCs w:val="22"/>
                <w:lang w:val="en-US"/>
              </w:rPr>
            </w:pPr>
            <w:r w:rsidRPr="0040267E">
              <w:rPr>
                <w:rFonts w:ascii="Times New Roman" w:eastAsia="Calibri" w:hAnsi="Times New Roman"/>
                <w:b/>
                <w:bCs/>
                <w:sz w:val="18"/>
                <w:szCs w:val="22"/>
                <w:lang w:val="en-US"/>
              </w:rPr>
              <w:t xml:space="preserve">95% CI for </w:t>
            </w:r>
            <w:r w:rsidRPr="0040267E">
              <w:rPr>
                <w:rFonts w:ascii="Times New Roman" w:eastAsia="Calibri" w:hAnsi="Times New Roman"/>
                <w:b/>
                <w:bCs/>
                <w:i/>
                <w:sz w:val="18"/>
                <w:szCs w:val="22"/>
                <w:lang w:val="en-US"/>
              </w:rPr>
              <w:t>d</w:t>
            </w:r>
            <w:r w:rsidRPr="0040267E">
              <w:rPr>
                <w:rFonts w:ascii="Times New Roman" w:eastAsia="Calibri" w:hAnsi="Times New Roman"/>
                <w:b/>
                <w:bCs/>
                <w:sz w:val="18"/>
                <w:szCs w:val="22"/>
                <w:lang w:val="en-US"/>
              </w:rPr>
              <w:t> = 1.2 kPa</w:t>
            </w:r>
          </w:p>
        </w:tc>
      </w:tr>
      <w:tr w:rsidR="000E27AA" w:rsidRPr="0040267E" w14:paraId="4D822B91" w14:textId="77777777" w:rsidTr="001A3513">
        <w:trPr>
          <w:jc w:val="center"/>
        </w:trPr>
        <w:tc>
          <w:tcPr>
            <w:tcW w:w="418" w:type="dxa"/>
            <w:shd w:val="clear" w:color="auto" w:fill="auto"/>
          </w:tcPr>
          <w:p w14:paraId="6F3FA59B" w14:textId="77777777" w:rsidR="000E27AA" w:rsidRPr="0040267E" w:rsidRDefault="000E27AA" w:rsidP="001A3513">
            <w:pPr>
              <w:jc w:val="center"/>
              <w:rPr>
                <w:rFonts w:ascii="Times New Roman" w:eastAsia="Calibri" w:hAnsi="Times New Roman"/>
                <w:b/>
                <w:bCs/>
                <w:sz w:val="18"/>
                <w:szCs w:val="22"/>
                <w:lang w:val="en-US"/>
              </w:rPr>
            </w:pPr>
            <w:r w:rsidRPr="0040267E">
              <w:rPr>
                <w:rFonts w:ascii="Times New Roman" w:eastAsia="Calibri" w:hAnsi="Times New Roman"/>
                <w:b/>
                <w:bCs/>
                <w:sz w:val="18"/>
                <w:szCs w:val="22"/>
                <w:lang w:val="en-US"/>
              </w:rPr>
              <w:t>50</w:t>
            </w:r>
          </w:p>
        </w:tc>
        <w:tc>
          <w:tcPr>
            <w:tcW w:w="1393" w:type="dxa"/>
            <w:shd w:val="clear" w:color="auto" w:fill="auto"/>
          </w:tcPr>
          <w:p w14:paraId="77C12750" w14:textId="77777777" w:rsidR="000E27AA" w:rsidRPr="0040267E" w:rsidRDefault="000E27AA" w:rsidP="001A3513">
            <w:pPr>
              <w:jc w:val="center"/>
              <w:rPr>
                <w:rFonts w:ascii="Times New Roman" w:eastAsia="Calibri" w:hAnsi="Times New Roman"/>
                <w:sz w:val="18"/>
                <w:szCs w:val="22"/>
              </w:rPr>
            </w:pPr>
            <w:r w:rsidRPr="0040267E">
              <w:rPr>
                <w:rFonts w:ascii="Times New Roman" w:eastAsia="Calibri" w:hAnsi="Times New Roman"/>
                <w:sz w:val="18"/>
                <w:szCs w:val="22"/>
              </w:rPr>
              <w:t>0.61-0.99</w:t>
            </w:r>
          </w:p>
        </w:tc>
        <w:tc>
          <w:tcPr>
            <w:tcW w:w="1530" w:type="dxa"/>
            <w:shd w:val="clear" w:color="auto" w:fill="auto"/>
          </w:tcPr>
          <w:p w14:paraId="480E1994" w14:textId="77777777" w:rsidR="000E27AA" w:rsidRPr="0040267E" w:rsidRDefault="000E27AA" w:rsidP="001A3513">
            <w:pPr>
              <w:jc w:val="center"/>
              <w:rPr>
                <w:rFonts w:ascii="Times New Roman" w:eastAsia="Calibri" w:hAnsi="Times New Roman"/>
                <w:sz w:val="18"/>
                <w:szCs w:val="22"/>
              </w:rPr>
            </w:pPr>
            <w:r w:rsidRPr="0040267E">
              <w:rPr>
                <w:rFonts w:ascii="Times New Roman" w:eastAsia="Calibri" w:hAnsi="Times New Roman"/>
                <w:sz w:val="18"/>
                <w:szCs w:val="22"/>
              </w:rPr>
              <w:t>0.86-1.14</w:t>
            </w:r>
          </w:p>
        </w:tc>
        <w:tc>
          <w:tcPr>
            <w:tcW w:w="1405" w:type="dxa"/>
            <w:shd w:val="clear" w:color="auto" w:fill="auto"/>
          </w:tcPr>
          <w:p w14:paraId="5FF823CC" w14:textId="77777777" w:rsidR="000E27AA" w:rsidRPr="0040267E" w:rsidRDefault="000E27AA" w:rsidP="001A3513">
            <w:pPr>
              <w:jc w:val="center"/>
              <w:rPr>
                <w:rFonts w:ascii="Times New Roman" w:eastAsia="Calibri" w:hAnsi="Times New Roman"/>
                <w:sz w:val="18"/>
                <w:szCs w:val="22"/>
              </w:rPr>
            </w:pPr>
            <w:r w:rsidRPr="0040267E">
              <w:rPr>
                <w:rFonts w:ascii="Times New Roman" w:eastAsia="Calibri" w:hAnsi="Times New Roman"/>
                <w:sz w:val="18"/>
                <w:szCs w:val="22"/>
              </w:rPr>
              <w:t>1.01-1.39</w:t>
            </w:r>
          </w:p>
        </w:tc>
      </w:tr>
      <w:tr w:rsidR="000E27AA" w:rsidRPr="0040267E" w14:paraId="2A9AD236" w14:textId="77777777" w:rsidTr="001A3513">
        <w:trPr>
          <w:jc w:val="center"/>
        </w:trPr>
        <w:tc>
          <w:tcPr>
            <w:tcW w:w="418" w:type="dxa"/>
            <w:shd w:val="clear" w:color="auto" w:fill="C2D69B"/>
          </w:tcPr>
          <w:p w14:paraId="15CE2714" w14:textId="77777777" w:rsidR="000E27AA" w:rsidRPr="0040267E" w:rsidRDefault="000E27AA" w:rsidP="001A3513">
            <w:pPr>
              <w:jc w:val="center"/>
              <w:rPr>
                <w:rFonts w:ascii="Times New Roman" w:eastAsia="Calibri" w:hAnsi="Times New Roman"/>
                <w:b/>
                <w:bCs/>
                <w:sz w:val="18"/>
                <w:szCs w:val="22"/>
                <w:lang w:val="en-US"/>
              </w:rPr>
            </w:pPr>
            <w:r w:rsidRPr="0040267E">
              <w:rPr>
                <w:rFonts w:ascii="Times New Roman" w:eastAsia="Calibri" w:hAnsi="Times New Roman"/>
                <w:b/>
                <w:bCs/>
                <w:sz w:val="18"/>
                <w:szCs w:val="22"/>
                <w:lang w:val="en-US"/>
              </w:rPr>
              <w:t>60</w:t>
            </w:r>
          </w:p>
        </w:tc>
        <w:tc>
          <w:tcPr>
            <w:tcW w:w="1393" w:type="dxa"/>
            <w:shd w:val="clear" w:color="auto" w:fill="C2D69B"/>
          </w:tcPr>
          <w:p w14:paraId="20BDF618" w14:textId="77777777" w:rsidR="000E27AA" w:rsidRPr="0040267E" w:rsidRDefault="000E27AA" w:rsidP="001A3513">
            <w:pPr>
              <w:jc w:val="center"/>
              <w:rPr>
                <w:rFonts w:ascii="Times New Roman" w:eastAsia="Calibri" w:hAnsi="Times New Roman"/>
                <w:sz w:val="18"/>
                <w:szCs w:val="22"/>
              </w:rPr>
            </w:pPr>
            <w:r w:rsidRPr="0040267E">
              <w:rPr>
                <w:rFonts w:ascii="Times New Roman" w:eastAsia="Calibri" w:hAnsi="Times New Roman"/>
                <w:sz w:val="18"/>
                <w:szCs w:val="22"/>
              </w:rPr>
              <w:t>0.62-0.98</w:t>
            </w:r>
          </w:p>
        </w:tc>
        <w:tc>
          <w:tcPr>
            <w:tcW w:w="1530" w:type="dxa"/>
            <w:shd w:val="clear" w:color="auto" w:fill="C2D69B"/>
          </w:tcPr>
          <w:p w14:paraId="3296C9AA" w14:textId="77777777" w:rsidR="000E27AA" w:rsidRPr="0040267E" w:rsidRDefault="000E27AA" w:rsidP="001A3513">
            <w:pPr>
              <w:jc w:val="center"/>
              <w:rPr>
                <w:rFonts w:ascii="Times New Roman" w:eastAsia="Calibri" w:hAnsi="Times New Roman"/>
                <w:sz w:val="18"/>
                <w:szCs w:val="22"/>
              </w:rPr>
            </w:pPr>
            <w:r w:rsidRPr="0040267E">
              <w:rPr>
                <w:rFonts w:ascii="Times New Roman" w:eastAsia="Calibri" w:hAnsi="Times New Roman"/>
                <w:sz w:val="18"/>
                <w:szCs w:val="22"/>
              </w:rPr>
              <w:t>0.87-1.13</w:t>
            </w:r>
          </w:p>
        </w:tc>
        <w:tc>
          <w:tcPr>
            <w:tcW w:w="1405" w:type="dxa"/>
            <w:shd w:val="clear" w:color="auto" w:fill="C2D69B"/>
          </w:tcPr>
          <w:p w14:paraId="5DC35B84" w14:textId="77777777" w:rsidR="000E27AA" w:rsidRPr="0040267E" w:rsidRDefault="000E27AA" w:rsidP="001A3513">
            <w:pPr>
              <w:jc w:val="center"/>
              <w:rPr>
                <w:rFonts w:ascii="Times New Roman" w:eastAsia="Calibri" w:hAnsi="Times New Roman"/>
                <w:sz w:val="18"/>
                <w:szCs w:val="22"/>
              </w:rPr>
            </w:pPr>
            <w:r w:rsidRPr="0040267E">
              <w:rPr>
                <w:rFonts w:ascii="Times New Roman" w:eastAsia="Calibri" w:hAnsi="Times New Roman"/>
                <w:sz w:val="18"/>
                <w:szCs w:val="22"/>
              </w:rPr>
              <w:t>1.02-1.38</w:t>
            </w:r>
          </w:p>
        </w:tc>
      </w:tr>
      <w:tr w:rsidR="000E27AA" w:rsidRPr="0040267E" w14:paraId="3F8F0507" w14:textId="77777777" w:rsidTr="001A3513">
        <w:trPr>
          <w:jc w:val="center"/>
        </w:trPr>
        <w:tc>
          <w:tcPr>
            <w:tcW w:w="418" w:type="dxa"/>
            <w:shd w:val="clear" w:color="auto" w:fill="auto"/>
          </w:tcPr>
          <w:p w14:paraId="107F33BE" w14:textId="77777777" w:rsidR="000E27AA" w:rsidRPr="0040267E" w:rsidRDefault="000E27AA" w:rsidP="001A3513">
            <w:pPr>
              <w:jc w:val="center"/>
              <w:rPr>
                <w:rFonts w:ascii="Times New Roman" w:eastAsia="Calibri" w:hAnsi="Times New Roman"/>
                <w:b/>
                <w:bCs/>
                <w:sz w:val="18"/>
                <w:szCs w:val="22"/>
                <w:lang w:val="en-US"/>
              </w:rPr>
            </w:pPr>
            <w:r w:rsidRPr="0040267E">
              <w:rPr>
                <w:rFonts w:ascii="Times New Roman" w:eastAsia="Calibri" w:hAnsi="Times New Roman"/>
                <w:b/>
                <w:bCs/>
                <w:sz w:val="18"/>
                <w:szCs w:val="22"/>
                <w:lang w:val="en-US"/>
              </w:rPr>
              <w:t>70</w:t>
            </w:r>
          </w:p>
        </w:tc>
        <w:tc>
          <w:tcPr>
            <w:tcW w:w="1393" w:type="dxa"/>
            <w:shd w:val="clear" w:color="auto" w:fill="auto"/>
          </w:tcPr>
          <w:p w14:paraId="7AF0B67E" w14:textId="77777777" w:rsidR="000E27AA" w:rsidRPr="0040267E" w:rsidRDefault="000E27AA" w:rsidP="001A3513">
            <w:pPr>
              <w:jc w:val="center"/>
              <w:rPr>
                <w:rFonts w:ascii="Times New Roman" w:eastAsia="Calibri" w:hAnsi="Times New Roman"/>
                <w:sz w:val="18"/>
                <w:szCs w:val="22"/>
              </w:rPr>
            </w:pPr>
            <w:r w:rsidRPr="0040267E">
              <w:rPr>
                <w:rFonts w:ascii="Times New Roman" w:eastAsia="Calibri" w:hAnsi="Times New Roman"/>
                <w:sz w:val="18"/>
                <w:szCs w:val="22"/>
              </w:rPr>
              <w:t>0.64-0.96</w:t>
            </w:r>
          </w:p>
        </w:tc>
        <w:tc>
          <w:tcPr>
            <w:tcW w:w="1530" w:type="dxa"/>
            <w:shd w:val="clear" w:color="auto" w:fill="auto"/>
          </w:tcPr>
          <w:p w14:paraId="7F9601FF" w14:textId="77777777" w:rsidR="000E27AA" w:rsidRPr="0040267E" w:rsidRDefault="000E27AA" w:rsidP="001A3513">
            <w:pPr>
              <w:jc w:val="center"/>
              <w:rPr>
                <w:rFonts w:ascii="Times New Roman" w:eastAsia="Calibri" w:hAnsi="Times New Roman"/>
                <w:sz w:val="18"/>
                <w:szCs w:val="22"/>
              </w:rPr>
            </w:pPr>
            <w:r w:rsidRPr="0040267E">
              <w:rPr>
                <w:rFonts w:ascii="Times New Roman" w:eastAsia="Calibri" w:hAnsi="Times New Roman"/>
                <w:sz w:val="18"/>
                <w:szCs w:val="22"/>
              </w:rPr>
              <w:t>0.88-1.12</w:t>
            </w:r>
          </w:p>
        </w:tc>
        <w:tc>
          <w:tcPr>
            <w:tcW w:w="1405" w:type="dxa"/>
            <w:shd w:val="clear" w:color="auto" w:fill="auto"/>
          </w:tcPr>
          <w:p w14:paraId="38D78827" w14:textId="77777777" w:rsidR="000E27AA" w:rsidRPr="0040267E" w:rsidRDefault="000E27AA" w:rsidP="001A3513">
            <w:pPr>
              <w:jc w:val="center"/>
              <w:rPr>
                <w:rFonts w:ascii="Times New Roman" w:eastAsia="Calibri" w:hAnsi="Times New Roman"/>
                <w:sz w:val="18"/>
                <w:szCs w:val="22"/>
              </w:rPr>
            </w:pPr>
            <w:r w:rsidRPr="0040267E">
              <w:rPr>
                <w:rFonts w:ascii="Times New Roman" w:eastAsia="Calibri" w:hAnsi="Times New Roman"/>
                <w:sz w:val="18"/>
                <w:szCs w:val="22"/>
              </w:rPr>
              <w:t>1.04-1.36</w:t>
            </w:r>
          </w:p>
        </w:tc>
      </w:tr>
      <w:tr w:rsidR="000E27AA" w:rsidRPr="0040267E" w14:paraId="39B9BCF2" w14:textId="77777777" w:rsidTr="001A3513">
        <w:trPr>
          <w:jc w:val="center"/>
        </w:trPr>
        <w:tc>
          <w:tcPr>
            <w:tcW w:w="418" w:type="dxa"/>
            <w:shd w:val="clear" w:color="auto" w:fill="auto"/>
          </w:tcPr>
          <w:p w14:paraId="6CC0B49B" w14:textId="77777777" w:rsidR="000E27AA" w:rsidRPr="0040267E" w:rsidRDefault="000E27AA" w:rsidP="001A3513">
            <w:pPr>
              <w:jc w:val="center"/>
              <w:rPr>
                <w:rFonts w:ascii="Times New Roman" w:eastAsia="Calibri" w:hAnsi="Times New Roman"/>
                <w:b/>
                <w:bCs/>
                <w:sz w:val="18"/>
                <w:szCs w:val="22"/>
                <w:lang w:val="en-US"/>
              </w:rPr>
            </w:pPr>
            <w:r w:rsidRPr="0040267E">
              <w:rPr>
                <w:rFonts w:ascii="Times New Roman" w:eastAsia="Calibri" w:hAnsi="Times New Roman"/>
                <w:b/>
                <w:bCs/>
                <w:sz w:val="18"/>
                <w:szCs w:val="22"/>
                <w:lang w:val="en-US"/>
              </w:rPr>
              <w:lastRenderedPageBreak/>
              <w:t>80</w:t>
            </w:r>
          </w:p>
        </w:tc>
        <w:tc>
          <w:tcPr>
            <w:tcW w:w="1393" w:type="dxa"/>
            <w:shd w:val="clear" w:color="auto" w:fill="auto"/>
          </w:tcPr>
          <w:p w14:paraId="37DDA10F" w14:textId="77777777" w:rsidR="000E27AA" w:rsidRPr="0040267E" w:rsidRDefault="000E27AA" w:rsidP="001A3513">
            <w:pPr>
              <w:jc w:val="center"/>
              <w:rPr>
                <w:rFonts w:ascii="Times New Roman" w:eastAsia="Calibri" w:hAnsi="Times New Roman"/>
                <w:sz w:val="18"/>
                <w:szCs w:val="22"/>
              </w:rPr>
            </w:pPr>
            <w:r w:rsidRPr="0040267E">
              <w:rPr>
                <w:rFonts w:ascii="Times New Roman" w:eastAsia="Calibri" w:hAnsi="Times New Roman"/>
                <w:sz w:val="18"/>
                <w:szCs w:val="22"/>
              </w:rPr>
              <w:t>0.65-0.95</w:t>
            </w:r>
          </w:p>
        </w:tc>
        <w:tc>
          <w:tcPr>
            <w:tcW w:w="1530" w:type="dxa"/>
            <w:shd w:val="clear" w:color="auto" w:fill="auto"/>
          </w:tcPr>
          <w:p w14:paraId="4C7894F0" w14:textId="77777777" w:rsidR="000E27AA" w:rsidRPr="0040267E" w:rsidRDefault="000E27AA" w:rsidP="001A3513">
            <w:pPr>
              <w:jc w:val="center"/>
              <w:rPr>
                <w:rFonts w:ascii="Times New Roman" w:eastAsia="Calibri" w:hAnsi="Times New Roman"/>
                <w:sz w:val="18"/>
                <w:szCs w:val="22"/>
              </w:rPr>
            </w:pPr>
            <w:r w:rsidRPr="0040267E">
              <w:rPr>
                <w:rFonts w:ascii="Times New Roman" w:eastAsia="Calibri" w:hAnsi="Times New Roman"/>
                <w:sz w:val="18"/>
                <w:szCs w:val="22"/>
              </w:rPr>
              <w:t>0.89-1.11</w:t>
            </w:r>
          </w:p>
        </w:tc>
        <w:tc>
          <w:tcPr>
            <w:tcW w:w="1405" w:type="dxa"/>
            <w:shd w:val="clear" w:color="auto" w:fill="auto"/>
          </w:tcPr>
          <w:p w14:paraId="48F6A8E2" w14:textId="77777777" w:rsidR="000E27AA" w:rsidRPr="0040267E" w:rsidRDefault="000E27AA" w:rsidP="001A3513">
            <w:pPr>
              <w:jc w:val="center"/>
              <w:rPr>
                <w:rFonts w:ascii="Times New Roman" w:eastAsia="Calibri" w:hAnsi="Times New Roman"/>
                <w:sz w:val="18"/>
                <w:szCs w:val="22"/>
              </w:rPr>
            </w:pPr>
            <w:r w:rsidRPr="0040267E">
              <w:rPr>
                <w:rFonts w:ascii="Times New Roman" w:eastAsia="Calibri" w:hAnsi="Times New Roman"/>
                <w:sz w:val="18"/>
                <w:szCs w:val="22"/>
              </w:rPr>
              <w:t>1.05-1.35</w:t>
            </w:r>
          </w:p>
        </w:tc>
      </w:tr>
    </w:tbl>
    <w:p w14:paraId="7A2FA277" w14:textId="77777777" w:rsidR="000E27AA" w:rsidRPr="0040267E" w:rsidRDefault="000E27AA" w:rsidP="000E27AA">
      <w:pPr>
        <w:rPr>
          <w:rFonts w:ascii="Times New Roman" w:hAnsi="Times New Roman"/>
          <w:lang w:val="en-US"/>
        </w:rPr>
      </w:pPr>
      <w:r w:rsidRPr="0040267E">
        <w:rPr>
          <w:rFonts w:ascii="Times New Roman" w:hAnsi="Times New Roman"/>
          <w:lang w:val="en-US"/>
        </w:rPr>
        <w:t>Assuming additionally a within-patient variance (s</w:t>
      </w:r>
      <w:r w:rsidRPr="0040267E">
        <w:rPr>
          <w:rFonts w:ascii="Times New Roman" w:hAnsi="Times New Roman"/>
          <w:vertAlign w:val="subscript"/>
          <w:lang w:val="en-US"/>
        </w:rPr>
        <w:t>w</w:t>
      </w:r>
      <w:r w:rsidRPr="0040267E">
        <w:rPr>
          <w:rFonts w:ascii="Times New Roman" w:hAnsi="Times New Roman"/>
          <w:vertAlign w:val="superscript"/>
          <w:lang w:val="en-US"/>
        </w:rPr>
        <w:t>2</w:t>
      </w:r>
      <w:r w:rsidRPr="0040267E">
        <w:rPr>
          <w:rFonts w:ascii="Times New Roman" w:hAnsi="Times New Roman"/>
          <w:lang w:val="en-US"/>
        </w:rPr>
        <w:t>) of 0.1</w:t>
      </w:r>
      <w:r w:rsidRPr="0040267E">
        <w:rPr>
          <w:rFonts w:ascii="Times New Roman" w:hAnsi="Times New Roman"/>
          <w:vertAlign w:val="superscript"/>
          <w:lang w:val="en-US"/>
        </w:rPr>
        <w:t>2</w:t>
      </w:r>
      <w:r w:rsidRPr="0040267E">
        <w:rPr>
          <w:rFonts w:ascii="Times New Roman" w:hAnsi="Times New Roman"/>
          <w:lang w:val="en-US"/>
        </w:rPr>
        <w:t xml:space="preserve"> (i.e. &lt;&lt;</w:t>
      </w:r>
      <w:r w:rsidRPr="0040267E">
        <w:rPr>
          <w:rFonts w:ascii="Times New Roman" w:hAnsi="Times New Roman"/>
          <w:i/>
          <w:lang w:val="en-US"/>
        </w:rPr>
        <w:t xml:space="preserve"> </w:t>
      </w:r>
      <w:r w:rsidRPr="0040267E">
        <w:rPr>
          <w:rFonts w:ascii="Times New Roman" w:hAnsi="Times New Roman"/>
          <w:lang w:val="en-US"/>
        </w:rPr>
        <w:t xml:space="preserve">than the variance of the method differences </w:t>
      </w:r>
      <w:r w:rsidRPr="0040267E">
        <w:rPr>
          <w:rFonts w:ascii="Times New Roman" w:hAnsi="Times New Roman"/>
          <w:i/>
          <w:lang w:val="en-US"/>
        </w:rPr>
        <w:t>s</w:t>
      </w:r>
      <w:r w:rsidRPr="0040267E">
        <w:rPr>
          <w:rFonts w:ascii="Times New Roman" w:hAnsi="Times New Roman"/>
          <w:i/>
          <w:vertAlign w:val="superscript"/>
          <w:lang w:val="en-US"/>
        </w:rPr>
        <w:t>2</w:t>
      </w:r>
      <w:r w:rsidRPr="0040267E">
        <w:rPr>
          <w:rFonts w:ascii="Times New Roman" w:hAnsi="Times New Roman"/>
          <w:lang w:val="en-US"/>
        </w:rPr>
        <w:t>), and applying repeated-measures ANOVA, the same sample size of patients would be required (with m=2 measurements per subjects) to calculate the confidence interval of the mean difference with the same precision:</w:t>
      </w:r>
    </w:p>
    <w:p w14:paraId="1078BB33" w14:textId="77777777" w:rsidR="000E27AA" w:rsidRPr="0040267E" w:rsidRDefault="000E27AA" w:rsidP="000E27AA">
      <w:pPr>
        <w:rPr>
          <w:rFonts w:ascii="Times New Roman" w:hAnsi="Times New Roman"/>
          <w:lang w:val="en-US"/>
        </w:rPr>
      </w:pPr>
    </w:p>
    <w:tbl>
      <w:tblPr>
        <w:tblW w:w="0" w:type="auto"/>
        <w:jc w:val="center"/>
        <w:tblLook w:val="04A0" w:firstRow="1" w:lastRow="0" w:firstColumn="1" w:lastColumn="0" w:noHBand="0" w:noVBand="1"/>
      </w:tblPr>
      <w:tblGrid>
        <w:gridCol w:w="4990"/>
      </w:tblGrid>
      <w:tr w:rsidR="000E27AA" w:rsidRPr="0040267E" w14:paraId="0E1B2EDD" w14:textId="77777777" w:rsidTr="001A3513">
        <w:trPr>
          <w:jc w:val="center"/>
        </w:trPr>
        <w:tc>
          <w:tcPr>
            <w:tcW w:w="4990" w:type="dxa"/>
            <w:shd w:val="clear" w:color="auto" w:fill="auto"/>
          </w:tcPr>
          <w:p w14:paraId="02B252B2" w14:textId="64D836BE" w:rsidR="000E27AA" w:rsidRPr="0040267E" w:rsidRDefault="009F4C3D" w:rsidP="009F4C3D">
            <w:pPr>
              <w:pStyle w:val="KeinLeerraum"/>
              <w:jc w:val="both"/>
              <w:rPr>
                <w:rFonts w:ascii="Times New Roman" w:hAnsi="Times New Roman"/>
                <w:lang w:val="en-US"/>
              </w:rPr>
            </w:pPr>
            <w:r>
              <w:rPr>
                <w:rFonts w:ascii="Times New Roman" w:hAnsi="Times New Roman"/>
                <w:b/>
                <w:lang w:val="en-US"/>
              </w:rPr>
              <w:t xml:space="preserve">S1 </w:t>
            </w:r>
            <w:r w:rsidR="000E27AA" w:rsidRPr="0040267E">
              <w:rPr>
                <w:rFonts w:ascii="Times New Roman" w:hAnsi="Times New Roman"/>
                <w:b/>
                <w:lang w:val="en-US"/>
              </w:rPr>
              <w:t>Table B</w:t>
            </w:r>
            <w:r w:rsidR="000E27AA" w:rsidRPr="0040267E">
              <w:rPr>
                <w:rFonts w:ascii="Times New Roman" w:hAnsi="Times New Roman"/>
                <w:lang w:val="en-US"/>
              </w:rPr>
              <w:t xml:space="preserve">: </w:t>
            </w:r>
            <w:r w:rsidR="000E27AA" w:rsidRPr="0040267E">
              <w:rPr>
                <w:rFonts w:ascii="Times New Roman" w:hAnsi="Times New Roman"/>
                <w:b/>
                <w:lang w:val="en-US"/>
              </w:rPr>
              <w:t>Repeated versus single measurement per subject (m=2 measurements per subject).</w:t>
            </w:r>
            <w:r w:rsidR="000E27AA" w:rsidRPr="0040267E">
              <w:rPr>
                <w:rFonts w:ascii="Times New Roman" w:hAnsi="Times New Roman"/>
                <w:lang w:val="en-US"/>
              </w:rPr>
              <w:t xml:space="preserve"> 95% confidence intervals (95% CI) of calculated mean difference (</w:t>
            </w:r>
            <w:r w:rsidR="000E27AA" w:rsidRPr="0040267E">
              <w:rPr>
                <w:rFonts w:ascii="Times New Roman" w:hAnsi="Times New Roman"/>
                <w:i/>
                <w:lang w:val="en-US"/>
              </w:rPr>
              <w:t>d</w:t>
            </w:r>
            <w:r w:rsidR="000E27AA" w:rsidRPr="0040267E">
              <w:rPr>
                <w:rFonts w:ascii="Times New Roman" w:hAnsi="Times New Roman"/>
                <w:lang w:val="en-US"/>
              </w:rPr>
              <w:t xml:space="preserve">) for different sample sizes </w:t>
            </w:r>
            <w:r w:rsidR="000E27AA" w:rsidRPr="0040267E">
              <w:rPr>
                <w:rFonts w:ascii="Times New Roman" w:hAnsi="Times New Roman"/>
                <w:i/>
                <w:lang w:val="en-US"/>
              </w:rPr>
              <w:t>N</w:t>
            </w:r>
            <w:r w:rsidR="000E27AA" w:rsidRPr="0040267E">
              <w:rPr>
                <w:rFonts w:ascii="Times New Roman" w:hAnsi="Times New Roman"/>
                <w:lang w:val="en-US"/>
              </w:rPr>
              <w:t xml:space="preserve"> and a maximal expected standard deviation of the mean difference of </w:t>
            </w:r>
            <w:r w:rsidR="000E27AA" w:rsidRPr="0040267E">
              <w:rPr>
                <w:rFonts w:ascii="Times New Roman" w:hAnsi="Times New Roman"/>
                <w:i/>
                <w:lang w:val="en-US"/>
              </w:rPr>
              <w:t>s=0.7 kPa</w:t>
            </w:r>
            <w:r w:rsidR="000E27AA" w:rsidRPr="0040267E">
              <w:rPr>
                <w:rFonts w:ascii="Times New Roman" w:hAnsi="Times New Roman"/>
                <w:lang w:val="en-US"/>
              </w:rPr>
              <w:t xml:space="preserve"> (“worst case scenario”) from repeated measures analysis, assuming a within-patient variance s</w:t>
            </w:r>
            <w:r w:rsidR="000E27AA" w:rsidRPr="0040267E">
              <w:rPr>
                <w:rFonts w:ascii="Times New Roman" w:hAnsi="Times New Roman"/>
                <w:vertAlign w:val="subscript"/>
                <w:lang w:val="en-US"/>
              </w:rPr>
              <w:t>w</w:t>
            </w:r>
            <w:r w:rsidR="000E27AA" w:rsidRPr="0040267E">
              <w:rPr>
                <w:rFonts w:ascii="Times New Roman" w:hAnsi="Times New Roman"/>
                <w:vertAlign w:val="superscript"/>
                <w:lang w:val="en-US"/>
              </w:rPr>
              <w:t>2</w:t>
            </w:r>
            <w:r w:rsidR="000E27AA" w:rsidRPr="0040267E">
              <w:rPr>
                <w:rFonts w:ascii="Times New Roman" w:hAnsi="Times New Roman"/>
                <w:lang w:val="en-US"/>
              </w:rPr>
              <w:t>=0.1</w:t>
            </w:r>
            <w:r w:rsidR="000E27AA" w:rsidRPr="0040267E">
              <w:rPr>
                <w:rFonts w:ascii="Times New Roman" w:hAnsi="Times New Roman"/>
                <w:vertAlign w:val="superscript"/>
                <w:lang w:val="en-US"/>
              </w:rPr>
              <w:t>2</w:t>
            </w:r>
            <w:r w:rsidR="000E27AA" w:rsidRPr="0040267E">
              <w:rPr>
                <w:rFonts w:ascii="Times New Roman" w:hAnsi="Times New Roman"/>
                <w:lang w:val="en-US"/>
              </w:rPr>
              <w:t>.</w:t>
            </w:r>
          </w:p>
        </w:tc>
      </w:tr>
    </w:tbl>
    <w:p w14:paraId="43E1909B" w14:textId="77777777" w:rsidR="000E27AA" w:rsidRPr="0040267E" w:rsidRDefault="000E27AA" w:rsidP="000E27AA">
      <w:pPr>
        <w:pStyle w:val="KeinLeerraum"/>
        <w:rPr>
          <w:rFonts w:ascii="Times New Roman" w:hAnsi="Times New Roman"/>
          <w:lang w:val="en-US"/>
        </w:rPr>
      </w:pPr>
    </w:p>
    <w:tbl>
      <w:tblPr>
        <w:tblW w:w="4627"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906"/>
        <w:gridCol w:w="1368"/>
        <w:gridCol w:w="985"/>
        <w:gridCol w:w="1368"/>
      </w:tblGrid>
      <w:tr w:rsidR="000E27AA" w:rsidRPr="0040267E" w14:paraId="7068F5C5" w14:textId="77777777" w:rsidTr="009F4C3D">
        <w:trPr>
          <w:trHeight w:val="546"/>
          <w:jc w:val="center"/>
        </w:trPr>
        <w:tc>
          <w:tcPr>
            <w:tcW w:w="906" w:type="dxa"/>
            <w:shd w:val="clear" w:color="auto" w:fill="auto"/>
            <w:vAlign w:val="center"/>
          </w:tcPr>
          <w:p w14:paraId="3F755D41" w14:textId="647B53CB" w:rsidR="000E27AA" w:rsidRPr="0040267E" w:rsidRDefault="009F4C3D" w:rsidP="009F4C3D">
            <w:pPr>
              <w:pStyle w:val="KeinLeerraum"/>
              <w:jc w:val="center"/>
              <w:rPr>
                <w:rFonts w:ascii="Times New Roman" w:hAnsi="Times New Roman"/>
                <w:b/>
                <w:bCs/>
                <w:lang w:val="en-US"/>
              </w:rPr>
            </w:pPr>
            <w:r>
              <w:rPr>
                <w:rFonts w:ascii="Times New Roman" w:hAnsi="Times New Roman"/>
                <w:b/>
                <w:bCs/>
                <w:lang w:val="en-US"/>
              </w:rPr>
              <w:t xml:space="preserve">N </w:t>
            </w:r>
            <w:r w:rsidR="000E27AA" w:rsidRPr="0040267E">
              <w:rPr>
                <w:rFonts w:ascii="Times New Roman" w:hAnsi="Times New Roman"/>
                <w:b/>
                <w:bCs/>
                <w:lang w:val="en-US"/>
              </w:rPr>
              <w:t>(m=2)</w:t>
            </w:r>
          </w:p>
        </w:tc>
        <w:tc>
          <w:tcPr>
            <w:tcW w:w="1368" w:type="dxa"/>
            <w:shd w:val="clear" w:color="auto" w:fill="auto"/>
            <w:vAlign w:val="center"/>
          </w:tcPr>
          <w:p w14:paraId="14876361" w14:textId="77777777" w:rsidR="000E27AA" w:rsidRPr="0040267E" w:rsidRDefault="000E27AA" w:rsidP="009F4C3D">
            <w:pPr>
              <w:jc w:val="center"/>
              <w:rPr>
                <w:rFonts w:ascii="Times New Roman" w:eastAsia="Calibri" w:hAnsi="Times New Roman"/>
                <w:b/>
                <w:i/>
                <w:sz w:val="18"/>
                <w:szCs w:val="22"/>
                <w:lang w:val="en-US"/>
              </w:rPr>
            </w:pPr>
            <w:r w:rsidRPr="0040267E">
              <w:rPr>
                <w:rFonts w:ascii="Times New Roman" w:eastAsia="Calibri" w:hAnsi="Times New Roman"/>
                <w:b/>
                <w:bCs/>
                <w:sz w:val="18"/>
                <w:szCs w:val="22"/>
                <w:lang w:val="en-US"/>
              </w:rPr>
              <w:t xml:space="preserve">95% CI for </w:t>
            </w:r>
            <w:r w:rsidRPr="0040267E">
              <w:rPr>
                <w:rFonts w:ascii="Times New Roman" w:eastAsia="Calibri" w:hAnsi="Times New Roman"/>
                <w:b/>
                <w:bCs/>
                <w:i/>
                <w:sz w:val="18"/>
                <w:szCs w:val="22"/>
                <w:lang w:val="en-US"/>
              </w:rPr>
              <w:t>d</w:t>
            </w:r>
            <w:r w:rsidRPr="0040267E">
              <w:rPr>
                <w:rFonts w:ascii="Times New Roman" w:eastAsia="Calibri" w:hAnsi="Times New Roman"/>
                <w:b/>
                <w:bCs/>
                <w:sz w:val="18"/>
                <w:szCs w:val="22"/>
                <w:lang w:val="en-US"/>
              </w:rPr>
              <w:t> = 0.8 kPa</w:t>
            </w:r>
          </w:p>
        </w:tc>
        <w:tc>
          <w:tcPr>
            <w:tcW w:w="985" w:type="dxa"/>
            <w:vAlign w:val="center"/>
          </w:tcPr>
          <w:p w14:paraId="28FC2EC5" w14:textId="77777777" w:rsidR="000E27AA" w:rsidRPr="0040267E" w:rsidRDefault="000E27AA" w:rsidP="009F4C3D">
            <w:pPr>
              <w:jc w:val="center"/>
              <w:rPr>
                <w:rFonts w:ascii="Times New Roman" w:eastAsia="Calibri" w:hAnsi="Times New Roman"/>
                <w:b/>
                <w:bCs/>
                <w:sz w:val="18"/>
                <w:szCs w:val="22"/>
                <w:lang w:val="en-US"/>
              </w:rPr>
            </w:pPr>
            <w:r w:rsidRPr="0040267E">
              <w:rPr>
                <w:rFonts w:ascii="Times New Roman" w:eastAsia="Calibri" w:hAnsi="Times New Roman"/>
                <w:b/>
                <w:bCs/>
                <w:sz w:val="18"/>
                <w:szCs w:val="22"/>
                <w:lang w:val="en-US"/>
              </w:rPr>
              <w:t>N (m=1)</w:t>
            </w:r>
          </w:p>
        </w:tc>
        <w:tc>
          <w:tcPr>
            <w:tcW w:w="1368" w:type="dxa"/>
            <w:vAlign w:val="center"/>
          </w:tcPr>
          <w:p w14:paraId="6D9B0DAF" w14:textId="77777777" w:rsidR="000E27AA" w:rsidRPr="0040267E" w:rsidRDefault="000E27AA" w:rsidP="009F4C3D">
            <w:pPr>
              <w:jc w:val="center"/>
              <w:rPr>
                <w:rFonts w:ascii="Times New Roman" w:eastAsia="Calibri" w:hAnsi="Times New Roman"/>
                <w:b/>
                <w:bCs/>
                <w:sz w:val="18"/>
                <w:szCs w:val="22"/>
                <w:lang w:val="en-US"/>
              </w:rPr>
            </w:pPr>
            <w:r w:rsidRPr="0040267E">
              <w:rPr>
                <w:rFonts w:ascii="Times New Roman" w:eastAsia="Calibri" w:hAnsi="Times New Roman"/>
                <w:b/>
                <w:bCs/>
                <w:sz w:val="18"/>
                <w:szCs w:val="22"/>
                <w:lang w:val="en-US"/>
              </w:rPr>
              <w:t xml:space="preserve">95% CI for </w:t>
            </w:r>
            <w:r w:rsidRPr="0040267E">
              <w:rPr>
                <w:rFonts w:ascii="Times New Roman" w:eastAsia="Calibri" w:hAnsi="Times New Roman"/>
                <w:b/>
                <w:bCs/>
                <w:i/>
                <w:sz w:val="18"/>
                <w:szCs w:val="22"/>
                <w:lang w:val="en-US"/>
              </w:rPr>
              <w:t>d</w:t>
            </w:r>
            <w:r w:rsidRPr="0040267E">
              <w:rPr>
                <w:rFonts w:ascii="Times New Roman" w:eastAsia="Calibri" w:hAnsi="Times New Roman"/>
                <w:b/>
                <w:bCs/>
                <w:sz w:val="18"/>
                <w:szCs w:val="22"/>
                <w:lang w:val="en-US"/>
              </w:rPr>
              <w:t> = 0.8 kPa</w:t>
            </w:r>
          </w:p>
        </w:tc>
      </w:tr>
      <w:tr w:rsidR="000E27AA" w:rsidRPr="0040267E" w14:paraId="64F87710" w14:textId="77777777" w:rsidTr="009F4C3D">
        <w:trPr>
          <w:trHeight w:val="343"/>
          <w:jc w:val="center"/>
        </w:trPr>
        <w:tc>
          <w:tcPr>
            <w:tcW w:w="906" w:type="dxa"/>
            <w:shd w:val="clear" w:color="auto" w:fill="auto"/>
          </w:tcPr>
          <w:p w14:paraId="05A988DF" w14:textId="77777777" w:rsidR="000E27AA" w:rsidRPr="0040267E" w:rsidRDefault="000E27AA" w:rsidP="001A3513">
            <w:pPr>
              <w:pStyle w:val="KeinLeerraum"/>
              <w:jc w:val="center"/>
              <w:rPr>
                <w:rFonts w:ascii="Times New Roman" w:hAnsi="Times New Roman"/>
                <w:b/>
                <w:bCs/>
                <w:lang w:val="en-US"/>
              </w:rPr>
            </w:pPr>
            <w:r w:rsidRPr="0040267E">
              <w:rPr>
                <w:rFonts w:ascii="Times New Roman" w:hAnsi="Times New Roman"/>
                <w:b/>
                <w:bCs/>
                <w:lang w:val="en-US"/>
              </w:rPr>
              <w:t>20</w:t>
            </w:r>
          </w:p>
        </w:tc>
        <w:tc>
          <w:tcPr>
            <w:tcW w:w="1368" w:type="dxa"/>
            <w:shd w:val="clear" w:color="auto" w:fill="auto"/>
          </w:tcPr>
          <w:p w14:paraId="53F481B1" w14:textId="77777777" w:rsidR="000E27AA" w:rsidRPr="0040267E" w:rsidRDefault="000E27AA" w:rsidP="001A3513">
            <w:pPr>
              <w:jc w:val="center"/>
              <w:rPr>
                <w:rFonts w:ascii="Times New Roman" w:eastAsia="Calibri" w:hAnsi="Times New Roman"/>
                <w:b/>
                <w:bCs/>
                <w:sz w:val="18"/>
                <w:szCs w:val="22"/>
                <w:lang w:val="en-US"/>
              </w:rPr>
            </w:pPr>
            <w:r w:rsidRPr="0040267E">
              <w:rPr>
                <w:rFonts w:ascii="Times New Roman" w:eastAsia="Calibri" w:hAnsi="Times New Roman"/>
                <w:b/>
                <w:bCs/>
                <w:sz w:val="18"/>
                <w:szCs w:val="22"/>
                <w:lang w:val="en-US"/>
              </w:rPr>
              <w:t>0.5-0.11</w:t>
            </w:r>
          </w:p>
        </w:tc>
        <w:tc>
          <w:tcPr>
            <w:tcW w:w="985" w:type="dxa"/>
          </w:tcPr>
          <w:p w14:paraId="6620435B" w14:textId="77777777" w:rsidR="000E27AA" w:rsidRPr="0040267E" w:rsidRDefault="000E27AA" w:rsidP="001A3513">
            <w:pPr>
              <w:jc w:val="center"/>
              <w:rPr>
                <w:rFonts w:ascii="Times New Roman" w:eastAsia="Calibri" w:hAnsi="Times New Roman"/>
                <w:b/>
                <w:bCs/>
                <w:sz w:val="18"/>
                <w:szCs w:val="22"/>
                <w:lang w:val="en-US"/>
              </w:rPr>
            </w:pPr>
            <w:r w:rsidRPr="0040267E">
              <w:rPr>
                <w:rFonts w:ascii="Times New Roman" w:eastAsia="Calibri" w:hAnsi="Times New Roman"/>
                <w:b/>
                <w:bCs/>
                <w:sz w:val="18"/>
                <w:szCs w:val="22"/>
                <w:lang w:val="en-US"/>
              </w:rPr>
              <w:t>40</w:t>
            </w:r>
          </w:p>
        </w:tc>
        <w:tc>
          <w:tcPr>
            <w:tcW w:w="1368" w:type="dxa"/>
          </w:tcPr>
          <w:p w14:paraId="7EC4F503" w14:textId="77777777" w:rsidR="000E27AA" w:rsidRPr="0040267E" w:rsidRDefault="000E27AA" w:rsidP="001A3513">
            <w:pPr>
              <w:jc w:val="center"/>
              <w:rPr>
                <w:rFonts w:ascii="Times New Roman" w:eastAsia="Calibri" w:hAnsi="Times New Roman"/>
                <w:bCs/>
                <w:sz w:val="18"/>
                <w:szCs w:val="22"/>
                <w:lang w:val="en-US"/>
              </w:rPr>
            </w:pPr>
            <w:r w:rsidRPr="0040267E">
              <w:rPr>
                <w:rFonts w:ascii="Times New Roman" w:eastAsia="Calibri" w:hAnsi="Times New Roman"/>
                <w:bCs/>
                <w:sz w:val="18"/>
                <w:szCs w:val="22"/>
                <w:lang w:val="en-US"/>
              </w:rPr>
              <w:t>0.58-1.02</w:t>
            </w:r>
          </w:p>
        </w:tc>
      </w:tr>
      <w:tr w:rsidR="000E27AA" w:rsidRPr="0040267E" w14:paraId="59885DFA" w14:textId="77777777" w:rsidTr="009F4C3D">
        <w:trPr>
          <w:trHeight w:val="328"/>
          <w:jc w:val="center"/>
        </w:trPr>
        <w:tc>
          <w:tcPr>
            <w:tcW w:w="906" w:type="dxa"/>
            <w:shd w:val="clear" w:color="auto" w:fill="auto"/>
          </w:tcPr>
          <w:p w14:paraId="2AFC8E22" w14:textId="77777777" w:rsidR="000E27AA" w:rsidRPr="0040267E" w:rsidRDefault="000E27AA" w:rsidP="001A3513">
            <w:pPr>
              <w:jc w:val="center"/>
              <w:rPr>
                <w:rFonts w:ascii="Times New Roman" w:eastAsia="Calibri" w:hAnsi="Times New Roman"/>
                <w:b/>
                <w:bCs/>
                <w:sz w:val="18"/>
                <w:szCs w:val="22"/>
                <w:lang w:val="en-US"/>
              </w:rPr>
            </w:pPr>
            <w:r w:rsidRPr="0040267E">
              <w:rPr>
                <w:rFonts w:ascii="Times New Roman" w:eastAsia="Calibri" w:hAnsi="Times New Roman"/>
                <w:b/>
                <w:bCs/>
                <w:sz w:val="18"/>
                <w:szCs w:val="22"/>
                <w:lang w:val="en-US"/>
              </w:rPr>
              <w:t>25</w:t>
            </w:r>
          </w:p>
        </w:tc>
        <w:tc>
          <w:tcPr>
            <w:tcW w:w="1368" w:type="dxa"/>
            <w:shd w:val="clear" w:color="auto" w:fill="auto"/>
          </w:tcPr>
          <w:p w14:paraId="35E588B7" w14:textId="77777777" w:rsidR="000E27AA" w:rsidRPr="0040267E" w:rsidRDefault="000E27AA" w:rsidP="001A3513">
            <w:pPr>
              <w:jc w:val="center"/>
              <w:rPr>
                <w:rFonts w:ascii="Times New Roman" w:eastAsia="Calibri" w:hAnsi="Times New Roman"/>
                <w:sz w:val="18"/>
                <w:szCs w:val="22"/>
              </w:rPr>
            </w:pPr>
            <w:r w:rsidRPr="0040267E">
              <w:rPr>
                <w:rFonts w:ascii="Times New Roman" w:eastAsia="Calibri" w:hAnsi="Times New Roman"/>
                <w:sz w:val="18"/>
                <w:szCs w:val="22"/>
              </w:rPr>
              <w:t>0.53-1.07</w:t>
            </w:r>
          </w:p>
        </w:tc>
        <w:tc>
          <w:tcPr>
            <w:tcW w:w="985" w:type="dxa"/>
          </w:tcPr>
          <w:p w14:paraId="41BAB091" w14:textId="77777777" w:rsidR="000E27AA" w:rsidRPr="0040267E" w:rsidRDefault="000E27AA" w:rsidP="001A3513">
            <w:pPr>
              <w:jc w:val="center"/>
              <w:rPr>
                <w:rFonts w:ascii="Times New Roman" w:eastAsia="Calibri" w:hAnsi="Times New Roman"/>
                <w:sz w:val="18"/>
                <w:szCs w:val="22"/>
              </w:rPr>
            </w:pPr>
            <w:r w:rsidRPr="0040267E">
              <w:rPr>
                <w:rFonts w:ascii="Times New Roman" w:eastAsia="Calibri" w:hAnsi="Times New Roman"/>
                <w:b/>
                <w:bCs/>
                <w:sz w:val="18"/>
                <w:szCs w:val="22"/>
                <w:lang w:val="en-US"/>
              </w:rPr>
              <w:t>50</w:t>
            </w:r>
          </w:p>
        </w:tc>
        <w:tc>
          <w:tcPr>
            <w:tcW w:w="1368" w:type="dxa"/>
          </w:tcPr>
          <w:p w14:paraId="32148D95" w14:textId="77777777" w:rsidR="000E27AA" w:rsidRPr="0040267E" w:rsidRDefault="000E27AA" w:rsidP="001A3513">
            <w:pPr>
              <w:jc w:val="center"/>
              <w:rPr>
                <w:rFonts w:ascii="Times New Roman" w:eastAsia="Calibri" w:hAnsi="Times New Roman"/>
                <w:sz w:val="18"/>
                <w:szCs w:val="22"/>
              </w:rPr>
            </w:pPr>
            <w:r w:rsidRPr="0040267E">
              <w:rPr>
                <w:rFonts w:ascii="Times New Roman" w:eastAsia="Calibri" w:hAnsi="Times New Roman"/>
                <w:sz w:val="18"/>
                <w:szCs w:val="22"/>
              </w:rPr>
              <w:t>0.61-0.99</w:t>
            </w:r>
          </w:p>
        </w:tc>
      </w:tr>
      <w:tr w:rsidR="000E27AA" w:rsidRPr="0040267E" w14:paraId="70E20BD3" w14:textId="77777777" w:rsidTr="009F4C3D">
        <w:trPr>
          <w:trHeight w:val="343"/>
          <w:jc w:val="center"/>
        </w:trPr>
        <w:tc>
          <w:tcPr>
            <w:tcW w:w="906" w:type="dxa"/>
            <w:shd w:val="clear" w:color="auto" w:fill="auto"/>
          </w:tcPr>
          <w:p w14:paraId="5F8A1948" w14:textId="77777777" w:rsidR="000E27AA" w:rsidRPr="0040267E" w:rsidRDefault="000E27AA" w:rsidP="001A3513">
            <w:pPr>
              <w:jc w:val="center"/>
              <w:rPr>
                <w:rFonts w:ascii="Times New Roman" w:eastAsia="Calibri" w:hAnsi="Times New Roman"/>
                <w:b/>
                <w:bCs/>
                <w:sz w:val="18"/>
                <w:szCs w:val="22"/>
                <w:lang w:val="en-US"/>
              </w:rPr>
            </w:pPr>
            <w:r w:rsidRPr="0040267E">
              <w:rPr>
                <w:rFonts w:ascii="Times New Roman" w:eastAsia="Calibri" w:hAnsi="Times New Roman"/>
                <w:b/>
                <w:bCs/>
                <w:sz w:val="18"/>
                <w:szCs w:val="22"/>
                <w:lang w:val="en-US"/>
              </w:rPr>
              <w:t>30</w:t>
            </w:r>
          </w:p>
        </w:tc>
        <w:tc>
          <w:tcPr>
            <w:tcW w:w="1368" w:type="dxa"/>
            <w:shd w:val="clear" w:color="auto" w:fill="auto"/>
          </w:tcPr>
          <w:p w14:paraId="4FF8DAB6" w14:textId="77777777" w:rsidR="000E27AA" w:rsidRPr="0040267E" w:rsidRDefault="000E27AA" w:rsidP="001A3513">
            <w:pPr>
              <w:jc w:val="center"/>
              <w:rPr>
                <w:rFonts w:ascii="Times New Roman" w:eastAsia="Calibri" w:hAnsi="Times New Roman"/>
                <w:sz w:val="18"/>
                <w:szCs w:val="22"/>
              </w:rPr>
            </w:pPr>
            <w:r w:rsidRPr="0040267E">
              <w:rPr>
                <w:rFonts w:ascii="Times New Roman" w:eastAsia="Calibri" w:hAnsi="Times New Roman"/>
                <w:sz w:val="18"/>
                <w:szCs w:val="22"/>
              </w:rPr>
              <w:t>0.56-1.06</w:t>
            </w:r>
          </w:p>
        </w:tc>
        <w:tc>
          <w:tcPr>
            <w:tcW w:w="985" w:type="dxa"/>
            <w:shd w:val="clear" w:color="auto" w:fill="C2D69B"/>
          </w:tcPr>
          <w:p w14:paraId="18EB661D" w14:textId="77777777" w:rsidR="000E27AA" w:rsidRPr="0040267E" w:rsidRDefault="000E27AA" w:rsidP="001A3513">
            <w:pPr>
              <w:jc w:val="center"/>
              <w:rPr>
                <w:rFonts w:ascii="Times New Roman" w:eastAsia="Calibri" w:hAnsi="Times New Roman"/>
                <w:sz w:val="18"/>
                <w:szCs w:val="22"/>
              </w:rPr>
            </w:pPr>
            <w:r w:rsidRPr="0040267E">
              <w:rPr>
                <w:rFonts w:ascii="Times New Roman" w:eastAsia="Calibri" w:hAnsi="Times New Roman"/>
                <w:b/>
                <w:bCs/>
                <w:sz w:val="18"/>
                <w:szCs w:val="22"/>
                <w:lang w:val="en-US"/>
              </w:rPr>
              <w:t>60</w:t>
            </w:r>
          </w:p>
        </w:tc>
        <w:tc>
          <w:tcPr>
            <w:tcW w:w="1368" w:type="dxa"/>
            <w:shd w:val="clear" w:color="auto" w:fill="C2D69B"/>
          </w:tcPr>
          <w:p w14:paraId="19B932E4" w14:textId="77777777" w:rsidR="000E27AA" w:rsidRPr="0040267E" w:rsidRDefault="000E27AA" w:rsidP="001A3513">
            <w:pPr>
              <w:jc w:val="center"/>
              <w:rPr>
                <w:rFonts w:ascii="Times New Roman" w:eastAsia="Calibri" w:hAnsi="Times New Roman"/>
                <w:sz w:val="18"/>
                <w:szCs w:val="22"/>
              </w:rPr>
            </w:pPr>
            <w:r w:rsidRPr="0040267E">
              <w:rPr>
                <w:rFonts w:ascii="Times New Roman" w:eastAsia="Calibri" w:hAnsi="Times New Roman"/>
                <w:sz w:val="18"/>
                <w:szCs w:val="22"/>
              </w:rPr>
              <w:t>0.62-0.98</w:t>
            </w:r>
          </w:p>
        </w:tc>
      </w:tr>
      <w:tr w:rsidR="000E27AA" w:rsidRPr="0040267E" w14:paraId="1DCD8606" w14:textId="77777777" w:rsidTr="009F4C3D">
        <w:trPr>
          <w:trHeight w:val="328"/>
          <w:jc w:val="center"/>
        </w:trPr>
        <w:tc>
          <w:tcPr>
            <w:tcW w:w="906" w:type="dxa"/>
            <w:shd w:val="clear" w:color="auto" w:fill="auto"/>
          </w:tcPr>
          <w:p w14:paraId="2AEC83EE" w14:textId="77777777" w:rsidR="000E27AA" w:rsidRPr="0040267E" w:rsidRDefault="000E27AA" w:rsidP="001A3513">
            <w:pPr>
              <w:jc w:val="center"/>
              <w:rPr>
                <w:rFonts w:ascii="Times New Roman" w:eastAsia="Calibri" w:hAnsi="Times New Roman"/>
                <w:b/>
                <w:bCs/>
                <w:sz w:val="18"/>
                <w:szCs w:val="22"/>
                <w:lang w:val="en-US"/>
              </w:rPr>
            </w:pPr>
            <w:r w:rsidRPr="0040267E">
              <w:rPr>
                <w:rFonts w:ascii="Times New Roman" w:eastAsia="Calibri" w:hAnsi="Times New Roman"/>
                <w:b/>
                <w:bCs/>
                <w:sz w:val="18"/>
                <w:szCs w:val="22"/>
                <w:lang w:val="en-US"/>
              </w:rPr>
              <w:t>35</w:t>
            </w:r>
          </w:p>
        </w:tc>
        <w:tc>
          <w:tcPr>
            <w:tcW w:w="1368" w:type="dxa"/>
            <w:shd w:val="clear" w:color="auto" w:fill="auto"/>
          </w:tcPr>
          <w:p w14:paraId="4E8E190D" w14:textId="77777777" w:rsidR="000E27AA" w:rsidRPr="0040267E" w:rsidRDefault="000E27AA" w:rsidP="001A3513">
            <w:pPr>
              <w:jc w:val="center"/>
              <w:rPr>
                <w:rFonts w:ascii="Times New Roman" w:eastAsia="Calibri" w:hAnsi="Times New Roman"/>
                <w:sz w:val="18"/>
                <w:szCs w:val="22"/>
              </w:rPr>
            </w:pPr>
            <w:r w:rsidRPr="0040267E">
              <w:rPr>
                <w:rFonts w:ascii="Times New Roman" w:eastAsia="Calibri" w:hAnsi="Times New Roman"/>
                <w:sz w:val="18"/>
                <w:szCs w:val="22"/>
              </w:rPr>
              <w:t>0.57-1.03</w:t>
            </w:r>
          </w:p>
        </w:tc>
        <w:tc>
          <w:tcPr>
            <w:tcW w:w="985" w:type="dxa"/>
          </w:tcPr>
          <w:p w14:paraId="3C63EE86" w14:textId="77777777" w:rsidR="000E27AA" w:rsidRPr="0040267E" w:rsidRDefault="000E27AA" w:rsidP="001A3513">
            <w:pPr>
              <w:jc w:val="center"/>
              <w:rPr>
                <w:rFonts w:ascii="Times New Roman" w:eastAsia="Calibri" w:hAnsi="Times New Roman"/>
                <w:sz w:val="18"/>
                <w:szCs w:val="22"/>
              </w:rPr>
            </w:pPr>
            <w:r w:rsidRPr="0040267E">
              <w:rPr>
                <w:rFonts w:ascii="Times New Roman" w:eastAsia="Calibri" w:hAnsi="Times New Roman"/>
                <w:b/>
                <w:bCs/>
                <w:sz w:val="18"/>
                <w:szCs w:val="22"/>
                <w:lang w:val="en-US"/>
              </w:rPr>
              <w:t>70</w:t>
            </w:r>
          </w:p>
        </w:tc>
        <w:tc>
          <w:tcPr>
            <w:tcW w:w="1368" w:type="dxa"/>
          </w:tcPr>
          <w:p w14:paraId="60C26C9C" w14:textId="77777777" w:rsidR="000E27AA" w:rsidRPr="0040267E" w:rsidRDefault="000E27AA" w:rsidP="001A3513">
            <w:pPr>
              <w:jc w:val="center"/>
              <w:rPr>
                <w:rFonts w:ascii="Times New Roman" w:eastAsia="Calibri" w:hAnsi="Times New Roman"/>
                <w:sz w:val="18"/>
                <w:szCs w:val="22"/>
              </w:rPr>
            </w:pPr>
            <w:r w:rsidRPr="0040267E">
              <w:rPr>
                <w:rFonts w:ascii="Times New Roman" w:eastAsia="Calibri" w:hAnsi="Times New Roman"/>
                <w:sz w:val="18"/>
                <w:szCs w:val="22"/>
              </w:rPr>
              <w:t>0.64-0.96</w:t>
            </w:r>
          </w:p>
        </w:tc>
      </w:tr>
      <w:tr w:rsidR="000E27AA" w:rsidRPr="0040267E" w14:paraId="3254FA11" w14:textId="77777777" w:rsidTr="009F4C3D">
        <w:trPr>
          <w:trHeight w:val="343"/>
          <w:jc w:val="center"/>
        </w:trPr>
        <w:tc>
          <w:tcPr>
            <w:tcW w:w="906" w:type="dxa"/>
            <w:shd w:val="clear" w:color="auto" w:fill="auto"/>
          </w:tcPr>
          <w:p w14:paraId="709B567D" w14:textId="77777777" w:rsidR="000E27AA" w:rsidRPr="0040267E" w:rsidRDefault="000E27AA" w:rsidP="001A3513">
            <w:pPr>
              <w:jc w:val="center"/>
              <w:rPr>
                <w:rFonts w:ascii="Times New Roman" w:eastAsia="Calibri" w:hAnsi="Times New Roman"/>
                <w:b/>
                <w:bCs/>
                <w:sz w:val="18"/>
                <w:szCs w:val="22"/>
                <w:lang w:val="en-US"/>
              </w:rPr>
            </w:pPr>
            <w:r w:rsidRPr="0040267E">
              <w:rPr>
                <w:rFonts w:ascii="Times New Roman" w:eastAsia="Calibri" w:hAnsi="Times New Roman"/>
                <w:b/>
                <w:bCs/>
                <w:sz w:val="18"/>
                <w:szCs w:val="22"/>
                <w:lang w:val="en-US"/>
              </w:rPr>
              <w:t>40</w:t>
            </w:r>
          </w:p>
        </w:tc>
        <w:tc>
          <w:tcPr>
            <w:tcW w:w="1368" w:type="dxa"/>
            <w:shd w:val="clear" w:color="auto" w:fill="auto"/>
          </w:tcPr>
          <w:p w14:paraId="1251F01A" w14:textId="77777777" w:rsidR="000E27AA" w:rsidRPr="0040267E" w:rsidRDefault="000E27AA" w:rsidP="001A3513">
            <w:pPr>
              <w:jc w:val="center"/>
              <w:rPr>
                <w:rFonts w:ascii="Times New Roman" w:eastAsia="Calibri" w:hAnsi="Times New Roman"/>
                <w:sz w:val="18"/>
                <w:szCs w:val="22"/>
              </w:rPr>
            </w:pPr>
            <w:r w:rsidRPr="0040267E">
              <w:rPr>
                <w:rFonts w:ascii="Times New Roman" w:eastAsia="Calibri" w:hAnsi="Times New Roman"/>
                <w:sz w:val="18"/>
                <w:szCs w:val="22"/>
              </w:rPr>
              <w:t>0.58-1.01</w:t>
            </w:r>
          </w:p>
        </w:tc>
        <w:tc>
          <w:tcPr>
            <w:tcW w:w="985" w:type="dxa"/>
          </w:tcPr>
          <w:p w14:paraId="6C74BE21" w14:textId="77777777" w:rsidR="000E27AA" w:rsidRPr="0040267E" w:rsidRDefault="000E27AA" w:rsidP="001A3513">
            <w:pPr>
              <w:jc w:val="center"/>
              <w:rPr>
                <w:rFonts w:ascii="Times New Roman" w:eastAsia="Calibri" w:hAnsi="Times New Roman"/>
                <w:sz w:val="18"/>
                <w:szCs w:val="22"/>
              </w:rPr>
            </w:pPr>
            <w:r w:rsidRPr="0040267E">
              <w:rPr>
                <w:rFonts w:ascii="Times New Roman" w:eastAsia="Calibri" w:hAnsi="Times New Roman"/>
                <w:b/>
                <w:bCs/>
                <w:sz w:val="18"/>
                <w:szCs w:val="22"/>
                <w:lang w:val="en-US"/>
              </w:rPr>
              <w:t>80</w:t>
            </w:r>
          </w:p>
        </w:tc>
        <w:tc>
          <w:tcPr>
            <w:tcW w:w="1368" w:type="dxa"/>
          </w:tcPr>
          <w:p w14:paraId="55AEEA07" w14:textId="77777777" w:rsidR="000E27AA" w:rsidRPr="0040267E" w:rsidRDefault="000E27AA" w:rsidP="001A3513">
            <w:pPr>
              <w:jc w:val="center"/>
              <w:rPr>
                <w:rFonts w:ascii="Times New Roman" w:eastAsia="Calibri" w:hAnsi="Times New Roman"/>
                <w:sz w:val="18"/>
                <w:szCs w:val="22"/>
              </w:rPr>
            </w:pPr>
            <w:r w:rsidRPr="0040267E">
              <w:rPr>
                <w:rFonts w:ascii="Times New Roman" w:eastAsia="Calibri" w:hAnsi="Times New Roman"/>
                <w:sz w:val="18"/>
                <w:szCs w:val="22"/>
              </w:rPr>
              <w:t>0.65-0.95</w:t>
            </w:r>
          </w:p>
        </w:tc>
      </w:tr>
      <w:tr w:rsidR="000E27AA" w:rsidRPr="0040267E" w14:paraId="653B69BC" w14:textId="77777777" w:rsidTr="009F4C3D">
        <w:trPr>
          <w:trHeight w:val="328"/>
          <w:jc w:val="center"/>
        </w:trPr>
        <w:tc>
          <w:tcPr>
            <w:tcW w:w="906" w:type="dxa"/>
            <w:shd w:val="clear" w:color="auto" w:fill="auto"/>
          </w:tcPr>
          <w:p w14:paraId="010A2AC2" w14:textId="77777777" w:rsidR="000E27AA" w:rsidRPr="0040267E" w:rsidRDefault="000E27AA" w:rsidP="001A3513">
            <w:pPr>
              <w:jc w:val="center"/>
              <w:rPr>
                <w:rFonts w:ascii="Times New Roman" w:eastAsia="Calibri" w:hAnsi="Times New Roman"/>
                <w:b/>
                <w:bCs/>
                <w:sz w:val="18"/>
                <w:szCs w:val="22"/>
                <w:lang w:val="en-US"/>
              </w:rPr>
            </w:pPr>
            <w:r w:rsidRPr="0040267E">
              <w:rPr>
                <w:rFonts w:ascii="Times New Roman" w:eastAsia="Calibri" w:hAnsi="Times New Roman"/>
                <w:b/>
                <w:bCs/>
                <w:sz w:val="18"/>
                <w:szCs w:val="22"/>
                <w:lang w:val="en-US"/>
              </w:rPr>
              <w:t>50</w:t>
            </w:r>
          </w:p>
        </w:tc>
        <w:tc>
          <w:tcPr>
            <w:tcW w:w="1368" w:type="dxa"/>
            <w:shd w:val="clear" w:color="auto" w:fill="auto"/>
          </w:tcPr>
          <w:p w14:paraId="7E16FA03" w14:textId="77777777" w:rsidR="000E27AA" w:rsidRPr="0040267E" w:rsidRDefault="000E27AA" w:rsidP="001A3513">
            <w:pPr>
              <w:jc w:val="center"/>
              <w:rPr>
                <w:rFonts w:ascii="Times New Roman" w:eastAsia="Calibri" w:hAnsi="Times New Roman"/>
                <w:sz w:val="18"/>
                <w:szCs w:val="22"/>
              </w:rPr>
            </w:pPr>
            <w:r w:rsidRPr="0040267E">
              <w:rPr>
                <w:rFonts w:ascii="Times New Roman" w:eastAsia="Calibri" w:hAnsi="Times New Roman"/>
                <w:sz w:val="18"/>
                <w:szCs w:val="22"/>
              </w:rPr>
              <w:t>0.60-0.99</w:t>
            </w:r>
          </w:p>
        </w:tc>
        <w:tc>
          <w:tcPr>
            <w:tcW w:w="985" w:type="dxa"/>
          </w:tcPr>
          <w:p w14:paraId="5282455E" w14:textId="77777777" w:rsidR="000E27AA" w:rsidRPr="0040267E" w:rsidRDefault="000E27AA" w:rsidP="001A3513">
            <w:pPr>
              <w:jc w:val="center"/>
              <w:rPr>
                <w:rFonts w:ascii="Times New Roman" w:eastAsia="Calibri" w:hAnsi="Times New Roman"/>
                <w:b/>
                <w:bCs/>
                <w:sz w:val="18"/>
                <w:szCs w:val="22"/>
                <w:lang w:val="en-US"/>
              </w:rPr>
            </w:pPr>
          </w:p>
        </w:tc>
        <w:tc>
          <w:tcPr>
            <w:tcW w:w="1368" w:type="dxa"/>
          </w:tcPr>
          <w:p w14:paraId="6AAC0B53" w14:textId="77777777" w:rsidR="000E27AA" w:rsidRPr="0040267E" w:rsidRDefault="000E27AA" w:rsidP="001A3513">
            <w:pPr>
              <w:jc w:val="center"/>
              <w:rPr>
                <w:rFonts w:ascii="Times New Roman" w:eastAsia="Calibri" w:hAnsi="Times New Roman"/>
                <w:sz w:val="18"/>
                <w:szCs w:val="22"/>
              </w:rPr>
            </w:pPr>
          </w:p>
        </w:tc>
      </w:tr>
      <w:tr w:rsidR="000E27AA" w:rsidRPr="0040267E" w14:paraId="500D4644" w14:textId="77777777" w:rsidTr="009F4C3D">
        <w:trPr>
          <w:trHeight w:val="328"/>
          <w:jc w:val="center"/>
        </w:trPr>
        <w:tc>
          <w:tcPr>
            <w:tcW w:w="906" w:type="dxa"/>
            <w:shd w:val="clear" w:color="auto" w:fill="D6E3BC"/>
          </w:tcPr>
          <w:p w14:paraId="3354316E" w14:textId="77777777" w:rsidR="000E27AA" w:rsidRPr="0040267E" w:rsidRDefault="000E27AA" w:rsidP="001A3513">
            <w:pPr>
              <w:jc w:val="center"/>
              <w:rPr>
                <w:rFonts w:ascii="Times New Roman" w:eastAsia="Calibri" w:hAnsi="Times New Roman"/>
                <w:b/>
                <w:bCs/>
                <w:sz w:val="18"/>
                <w:szCs w:val="22"/>
                <w:lang w:val="en-US"/>
              </w:rPr>
            </w:pPr>
            <w:r w:rsidRPr="0040267E">
              <w:rPr>
                <w:rFonts w:ascii="Times New Roman" w:eastAsia="Calibri" w:hAnsi="Times New Roman"/>
                <w:b/>
                <w:bCs/>
                <w:sz w:val="18"/>
                <w:szCs w:val="22"/>
                <w:lang w:val="en-US"/>
              </w:rPr>
              <w:t>60</w:t>
            </w:r>
          </w:p>
        </w:tc>
        <w:tc>
          <w:tcPr>
            <w:tcW w:w="1368" w:type="dxa"/>
            <w:shd w:val="clear" w:color="auto" w:fill="D6E3BC"/>
          </w:tcPr>
          <w:p w14:paraId="3FF92486" w14:textId="77777777" w:rsidR="000E27AA" w:rsidRPr="0040267E" w:rsidRDefault="000E27AA" w:rsidP="001A3513">
            <w:pPr>
              <w:jc w:val="center"/>
              <w:rPr>
                <w:rFonts w:ascii="Times New Roman" w:eastAsia="Calibri" w:hAnsi="Times New Roman"/>
                <w:sz w:val="18"/>
                <w:szCs w:val="22"/>
              </w:rPr>
            </w:pPr>
            <w:r w:rsidRPr="0040267E">
              <w:rPr>
                <w:rFonts w:ascii="Times New Roman" w:eastAsia="Calibri" w:hAnsi="Times New Roman"/>
                <w:sz w:val="18"/>
                <w:szCs w:val="22"/>
              </w:rPr>
              <w:t>0.63-0.98</w:t>
            </w:r>
          </w:p>
        </w:tc>
        <w:tc>
          <w:tcPr>
            <w:tcW w:w="985" w:type="dxa"/>
          </w:tcPr>
          <w:p w14:paraId="53FB012B" w14:textId="77777777" w:rsidR="000E27AA" w:rsidRPr="0040267E" w:rsidRDefault="000E27AA" w:rsidP="001A3513">
            <w:pPr>
              <w:jc w:val="center"/>
              <w:rPr>
                <w:rFonts w:ascii="Times New Roman" w:eastAsia="Calibri" w:hAnsi="Times New Roman"/>
                <w:b/>
                <w:bCs/>
                <w:sz w:val="18"/>
                <w:szCs w:val="22"/>
                <w:lang w:val="en-US"/>
              </w:rPr>
            </w:pPr>
          </w:p>
        </w:tc>
        <w:tc>
          <w:tcPr>
            <w:tcW w:w="1368" w:type="dxa"/>
          </w:tcPr>
          <w:p w14:paraId="5F68BC51" w14:textId="77777777" w:rsidR="000E27AA" w:rsidRPr="0040267E" w:rsidRDefault="000E27AA" w:rsidP="001A3513">
            <w:pPr>
              <w:jc w:val="center"/>
              <w:rPr>
                <w:rFonts w:ascii="Times New Roman" w:eastAsia="Calibri" w:hAnsi="Times New Roman"/>
                <w:sz w:val="18"/>
                <w:szCs w:val="22"/>
              </w:rPr>
            </w:pPr>
          </w:p>
        </w:tc>
      </w:tr>
    </w:tbl>
    <w:p w14:paraId="284D8C8D" w14:textId="77777777" w:rsidR="000E27AA" w:rsidRPr="0040267E" w:rsidRDefault="000E27AA" w:rsidP="000E27AA">
      <w:pPr>
        <w:rPr>
          <w:rFonts w:ascii="Times New Roman" w:hAnsi="Times New Roman"/>
          <w:lang w:val="en-US"/>
        </w:rPr>
      </w:pPr>
    </w:p>
    <w:p w14:paraId="4215BBA3" w14:textId="77777777" w:rsidR="000E27AA" w:rsidRPr="0040267E" w:rsidRDefault="000E27AA" w:rsidP="000E27AA">
      <w:pPr>
        <w:rPr>
          <w:rFonts w:ascii="Times New Roman" w:hAnsi="Times New Roman"/>
          <w:lang w:val="en-US"/>
        </w:rPr>
      </w:pPr>
      <w:r w:rsidRPr="0040267E">
        <w:rPr>
          <w:rFonts w:ascii="Times New Roman" w:hAnsi="Times New Roman"/>
          <w:lang w:val="en-US"/>
        </w:rPr>
        <w:t xml:space="preserve">This sample size of 60 patients per group would also allow determining the limits of agreement (precision intervals </w:t>
      </w:r>
      <w:r w:rsidRPr="0040267E">
        <w:rPr>
          <w:rFonts w:ascii="Times New Roman" w:hAnsi="Times New Roman"/>
          <w:i/>
          <w:lang w:val="en-US"/>
        </w:rPr>
        <w:t>PI</w:t>
      </w:r>
      <w:r w:rsidRPr="0040267E">
        <w:rPr>
          <w:rFonts w:ascii="Times New Roman" w:hAnsi="Times New Roman"/>
          <w:lang w:val="en-US"/>
        </w:rPr>
        <w:t>) with good precision, assuming the effect of within-patient variance on the width of 95% confidence intervals to be negligible:</w:t>
      </w:r>
    </w:p>
    <w:p w14:paraId="56CC41D1" w14:textId="77777777" w:rsidR="000E27AA" w:rsidRPr="0040267E" w:rsidRDefault="000E27AA" w:rsidP="000E27AA">
      <w:pPr>
        <w:rPr>
          <w:rFonts w:ascii="Times New Roman" w:hAnsi="Times New Roman"/>
          <w:lang w:val="en-US"/>
        </w:rPr>
      </w:pPr>
    </w:p>
    <w:p w14:paraId="7505D473" w14:textId="3005B7A2" w:rsidR="000E27AA" w:rsidRPr="0040267E" w:rsidRDefault="000E27AA" w:rsidP="000E27AA">
      <w:pPr>
        <w:rPr>
          <w:rFonts w:ascii="Times New Roman" w:hAnsi="Times New Roman"/>
          <w:lang w:val="en-US"/>
        </w:rPr>
      </w:pPr>
      <w:r w:rsidRPr="0040267E">
        <w:rPr>
          <w:rFonts w:ascii="Times New Roman" w:hAnsi="Times New Roman"/>
          <w:lang w:val="en-US"/>
        </w:rPr>
        <w:t xml:space="preserve">From </w:t>
      </w:r>
      <w:r w:rsidR="009F4C3D">
        <w:rPr>
          <w:rFonts w:ascii="Times New Roman" w:hAnsi="Times New Roman"/>
          <w:lang w:val="en-US"/>
        </w:rPr>
        <w:t xml:space="preserve">S2 </w:t>
      </w:r>
      <w:r w:rsidRPr="0040267E">
        <w:rPr>
          <w:rFonts w:ascii="Times New Roman" w:hAnsi="Times New Roman"/>
          <w:lang w:val="en-US"/>
        </w:rPr>
        <w:t>Figure/</w:t>
      </w:r>
      <w:r w:rsidR="009F4C3D">
        <w:rPr>
          <w:rFonts w:ascii="Times New Roman" w:hAnsi="Times New Roman"/>
          <w:lang w:val="en-US"/>
        </w:rPr>
        <w:t xml:space="preserve"> S2 </w:t>
      </w:r>
      <w:r w:rsidRPr="0040267E">
        <w:rPr>
          <w:rFonts w:ascii="Times New Roman" w:hAnsi="Times New Roman"/>
          <w:lang w:val="en-US"/>
        </w:rPr>
        <w:t>Table, i.e. for the comparison of monitor values to arterial blood values, this would allow to</w:t>
      </w:r>
    </w:p>
    <w:p w14:paraId="7BB444B2" w14:textId="77777777" w:rsidR="000E27AA" w:rsidRPr="0040267E" w:rsidRDefault="000E27AA" w:rsidP="000E27AA">
      <w:pPr>
        <w:rPr>
          <w:rFonts w:ascii="Times New Roman" w:hAnsi="Times New Roman"/>
          <w:lang w:val="en-US"/>
        </w:rPr>
      </w:pPr>
    </w:p>
    <w:p w14:paraId="4DBC69DB" w14:textId="77777777" w:rsidR="000E27AA" w:rsidRPr="0040267E" w:rsidRDefault="000E27AA" w:rsidP="007E4C4D">
      <w:pPr>
        <w:pStyle w:val="Listenabsatz"/>
        <w:widowControl/>
        <w:numPr>
          <w:ilvl w:val="0"/>
          <w:numId w:val="23"/>
        </w:numPr>
        <w:spacing w:before="0" w:after="160" w:line="259" w:lineRule="auto"/>
        <w:rPr>
          <w:rFonts w:ascii="Times New Roman" w:hAnsi="Times New Roman"/>
          <w:lang w:val="en-US"/>
        </w:rPr>
      </w:pPr>
      <w:r w:rsidRPr="0040267E">
        <w:rPr>
          <w:rFonts w:ascii="Times New Roman" w:hAnsi="Times New Roman"/>
          <w:lang w:val="en-US"/>
        </w:rPr>
        <w:t xml:space="preserve">Show for a calculated precision interval </w:t>
      </w:r>
      <w:r w:rsidRPr="0040267E">
        <w:rPr>
          <w:rFonts w:ascii="Times New Roman" w:hAnsi="Times New Roman"/>
          <w:i/>
          <w:lang w:val="en-US"/>
        </w:rPr>
        <w:t>PI</w:t>
      </w:r>
      <w:r w:rsidRPr="0040267E">
        <w:rPr>
          <w:rFonts w:ascii="Times New Roman" w:hAnsi="Times New Roman"/>
          <w:lang w:val="en-US"/>
        </w:rPr>
        <w:t xml:space="preserve"> of ±0.8 kPa that this is significantly </w:t>
      </w:r>
      <w:r w:rsidRPr="0040267E">
        <w:rPr>
          <w:rFonts w:ascii="Times New Roman" w:hAnsi="Times New Roman"/>
          <w:i/>
          <w:lang w:val="en-US"/>
        </w:rPr>
        <w:t>smaller</w:t>
      </w:r>
      <w:r w:rsidRPr="0040267E">
        <w:rPr>
          <w:rFonts w:ascii="Times New Roman" w:hAnsi="Times New Roman"/>
          <w:lang w:val="en-US"/>
        </w:rPr>
        <w:t xml:space="preserve"> than the maximal clinically acceptable precision interval of ±1.0 kPa by the upper limit of the 95% CI.</w:t>
      </w:r>
    </w:p>
    <w:p w14:paraId="5035E6E0" w14:textId="77777777" w:rsidR="000E27AA" w:rsidRPr="0040267E" w:rsidRDefault="000E27AA" w:rsidP="007E4C4D">
      <w:pPr>
        <w:pStyle w:val="Listenabsatz"/>
        <w:widowControl/>
        <w:numPr>
          <w:ilvl w:val="0"/>
          <w:numId w:val="23"/>
        </w:numPr>
        <w:spacing w:before="0" w:after="160" w:line="259" w:lineRule="auto"/>
        <w:rPr>
          <w:rFonts w:ascii="Times New Roman" w:hAnsi="Times New Roman"/>
          <w:lang w:val="en-US"/>
        </w:rPr>
      </w:pPr>
      <w:r w:rsidRPr="0040267E">
        <w:rPr>
          <w:rFonts w:ascii="Times New Roman" w:hAnsi="Times New Roman"/>
          <w:lang w:val="en-US"/>
        </w:rPr>
        <w:t xml:space="preserve">Show for a calculated precision interval </w:t>
      </w:r>
      <w:r w:rsidRPr="0040267E">
        <w:rPr>
          <w:rFonts w:ascii="Times New Roman" w:hAnsi="Times New Roman"/>
          <w:i/>
          <w:lang w:val="en-US"/>
        </w:rPr>
        <w:t>PI</w:t>
      </w:r>
      <w:r w:rsidRPr="0040267E">
        <w:rPr>
          <w:rFonts w:ascii="Times New Roman" w:hAnsi="Times New Roman"/>
          <w:lang w:val="en-US"/>
        </w:rPr>
        <w:t xml:space="preserve"> of ±1.5 kPa that this is significantly </w:t>
      </w:r>
      <w:r w:rsidRPr="0040267E">
        <w:rPr>
          <w:rFonts w:ascii="Times New Roman" w:hAnsi="Times New Roman"/>
          <w:i/>
          <w:lang w:val="en-US"/>
        </w:rPr>
        <w:t>larger</w:t>
      </w:r>
      <w:r w:rsidRPr="0040267E">
        <w:rPr>
          <w:rFonts w:ascii="Times New Roman" w:hAnsi="Times New Roman"/>
          <w:lang w:val="en-US"/>
        </w:rPr>
        <w:t xml:space="preserve"> than the maximal clinically acceptable precision interval of ±1.0 kPa by the lower limit of the 95% CI. </w:t>
      </w:r>
    </w:p>
    <w:p w14:paraId="3EE703EE" w14:textId="77777777" w:rsidR="000E27AA" w:rsidRPr="0040267E" w:rsidRDefault="000E27AA" w:rsidP="007E4C4D">
      <w:pPr>
        <w:pStyle w:val="Listenabsatz"/>
        <w:widowControl/>
        <w:numPr>
          <w:ilvl w:val="0"/>
          <w:numId w:val="23"/>
        </w:numPr>
        <w:spacing w:before="0" w:after="160" w:line="259" w:lineRule="auto"/>
        <w:rPr>
          <w:rFonts w:ascii="Times New Roman" w:hAnsi="Times New Roman"/>
          <w:lang w:val="en-US"/>
        </w:rPr>
      </w:pPr>
      <w:r w:rsidRPr="0040267E">
        <w:rPr>
          <w:rFonts w:ascii="Times New Roman" w:hAnsi="Times New Roman"/>
          <w:lang w:val="en-US"/>
        </w:rPr>
        <w:t xml:space="preserve">Show for a calculated precision interval </w:t>
      </w:r>
      <w:r w:rsidRPr="0040267E">
        <w:rPr>
          <w:rFonts w:ascii="Times New Roman" w:hAnsi="Times New Roman"/>
          <w:i/>
          <w:lang w:val="en-US"/>
        </w:rPr>
        <w:t>PI</w:t>
      </w:r>
      <w:r w:rsidRPr="0040267E">
        <w:rPr>
          <w:rFonts w:ascii="Times New Roman" w:hAnsi="Times New Roman"/>
          <w:lang w:val="en-US"/>
        </w:rPr>
        <w:t xml:space="preserve"> of ±1.0 kPa, the clinically maximal acceptable precision interval, that the “true” precision interval is not larger than ±1.20 kPa by the upper limit of the 95% CI.</w:t>
      </w:r>
    </w:p>
    <w:p w14:paraId="3F8E9229" w14:textId="77777777" w:rsidR="000E27AA" w:rsidRPr="0040267E" w:rsidRDefault="000E27AA" w:rsidP="000E27AA">
      <w:pPr>
        <w:rPr>
          <w:rFonts w:ascii="Times New Roman" w:hAnsi="Times New Roman"/>
          <w:lang w:val="en-US"/>
        </w:rPr>
      </w:pPr>
    </w:p>
    <w:p w14:paraId="5B89FA6C" w14:textId="7F40F9EC" w:rsidR="000E27AA" w:rsidRPr="0040267E" w:rsidRDefault="000E27AA" w:rsidP="000E27AA">
      <w:pPr>
        <w:jc w:val="center"/>
        <w:rPr>
          <w:rFonts w:ascii="Times New Roman" w:hAnsi="Times New Roman"/>
          <w:lang w:val="en-US"/>
        </w:rPr>
      </w:pPr>
      <w:r w:rsidRPr="0040267E">
        <w:rPr>
          <w:rFonts w:ascii="Times New Roman" w:hAnsi="Times New Roman"/>
          <w:noProof/>
          <w:lang w:val="de-CH" w:eastAsia="de-CH"/>
        </w:rPr>
        <w:drawing>
          <wp:inline distT="0" distB="0" distL="0" distR="0" wp14:anchorId="1E9D8CA0" wp14:editId="68D84EC1">
            <wp:extent cx="5760720" cy="1440180"/>
            <wp:effectExtent l="0" t="0" r="0" b="7620"/>
            <wp:docPr id="4" name="Grafik 4" descr="precision_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recision_ar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1440180"/>
                    </a:xfrm>
                    <a:prstGeom prst="rect">
                      <a:avLst/>
                    </a:prstGeom>
                    <a:noFill/>
                    <a:ln>
                      <a:noFill/>
                    </a:ln>
                  </pic:spPr>
                </pic:pic>
              </a:graphicData>
            </a:graphic>
          </wp:inline>
        </w:drawing>
      </w:r>
    </w:p>
    <w:p w14:paraId="5758DEAB" w14:textId="16A4766B" w:rsidR="000E27AA" w:rsidRPr="0040267E" w:rsidRDefault="009F4C3D" w:rsidP="000E27AA">
      <w:pPr>
        <w:pStyle w:val="KeinLeerraum"/>
        <w:jc w:val="both"/>
        <w:rPr>
          <w:rFonts w:ascii="Times New Roman" w:hAnsi="Times New Roman"/>
          <w:lang w:val="en-US"/>
        </w:rPr>
      </w:pPr>
      <w:r>
        <w:rPr>
          <w:rFonts w:ascii="Times New Roman" w:hAnsi="Times New Roman"/>
          <w:b/>
          <w:lang w:val="en-US"/>
        </w:rPr>
        <w:t xml:space="preserve">S2 </w:t>
      </w:r>
      <w:r w:rsidR="000E27AA" w:rsidRPr="0040267E">
        <w:rPr>
          <w:rFonts w:ascii="Times New Roman" w:hAnsi="Times New Roman"/>
          <w:b/>
          <w:lang w:val="en-US"/>
        </w:rPr>
        <w:t>Figure</w:t>
      </w:r>
      <w:r w:rsidR="000E27AA" w:rsidRPr="0040267E">
        <w:rPr>
          <w:rFonts w:ascii="Times New Roman" w:hAnsi="Times New Roman"/>
          <w:lang w:val="en-US"/>
        </w:rPr>
        <w:t>: 95% confidence intervals of precision intervals (</w:t>
      </w:r>
      <w:r w:rsidR="000E27AA" w:rsidRPr="0040267E">
        <w:rPr>
          <w:rFonts w:ascii="Times New Roman" w:hAnsi="Times New Roman"/>
          <w:i/>
          <w:lang w:val="en-US"/>
        </w:rPr>
        <w:t xml:space="preserve">black lines, </w:t>
      </w:r>
      <w:r w:rsidR="000E27AA" w:rsidRPr="0040267E">
        <w:rPr>
          <w:rFonts w:ascii="Times New Roman" w:hAnsi="Times New Roman"/>
          <w:lang w:val="en-US"/>
        </w:rPr>
        <w:t xml:space="preserve">only the upper limit of the acceptance interval is illustrated) over sample size n for different standard deviations of the mean difference </w:t>
      </w:r>
      <m:oMath>
        <m:r>
          <w:rPr>
            <w:rFonts w:ascii="Cambria Math" w:hAnsi="Cambria Math"/>
            <w:lang w:val="en-US"/>
          </w:rPr>
          <m:t>s</m:t>
        </m:r>
      </m:oMath>
      <w:r w:rsidR="000E27AA" w:rsidRPr="0040267E">
        <w:rPr>
          <w:rFonts w:ascii="Times New Roman" w:eastAsia="Times New Roman" w:hAnsi="Times New Roman"/>
          <w:lang w:val="en-US"/>
        </w:rPr>
        <w:t xml:space="preserve"> (</w:t>
      </w:r>
      <m:oMath>
        <m:r>
          <w:rPr>
            <w:rFonts w:ascii="Cambria Math" w:hAnsi="Cambria Math"/>
            <w:lang w:val="en-US"/>
          </w:rPr>
          <m:t>s</m:t>
        </m:r>
      </m:oMath>
      <w:r w:rsidR="000E27AA" w:rsidRPr="0040267E">
        <w:rPr>
          <w:rFonts w:ascii="Times New Roman" w:eastAsia="Times New Roman" w:hAnsi="Times New Roman"/>
          <w:lang w:val="en-US"/>
        </w:rPr>
        <w:t xml:space="preserve"> = 0.3 to 0.7 kPa) resulting in precision limits of ±0.6 to 1.4 kPa</w:t>
      </w:r>
      <w:r w:rsidR="000E27AA" w:rsidRPr="0040267E">
        <w:rPr>
          <w:rFonts w:ascii="Times New Roman" w:hAnsi="Times New Roman"/>
          <w:lang w:val="en-US"/>
        </w:rPr>
        <w:t xml:space="preserve">. </w:t>
      </w:r>
      <w:r w:rsidR="000E27AA" w:rsidRPr="0040267E">
        <w:rPr>
          <w:rFonts w:ascii="Times New Roman" w:hAnsi="Times New Roman"/>
          <w:i/>
          <w:lang w:val="en-US"/>
        </w:rPr>
        <w:t>Red line</w:t>
      </w:r>
      <w:r w:rsidR="000E27AA" w:rsidRPr="0040267E">
        <w:rPr>
          <w:rFonts w:ascii="Times New Roman" w:hAnsi="Times New Roman"/>
          <w:lang w:val="en-US"/>
        </w:rPr>
        <w:t xml:space="preserve">: maximal acceptable precision interval for the arterial measurement group (± 1 kPa). </w:t>
      </w:r>
    </w:p>
    <w:p w14:paraId="1FC1839E" w14:textId="77777777" w:rsidR="007E4C4D" w:rsidRDefault="007E4C4D" w:rsidP="000E27AA">
      <w:pPr>
        <w:rPr>
          <w:rFonts w:ascii="Times New Roman" w:hAnsi="Times New Roman"/>
          <w:lang w:val="en-US"/>
        </w:rPr>
        <w:sectPr w:rsidR="007E4C4D" w:rsidSect="007E4C4D">
          <w:footerReference w:type="default" r:id="rId10"/>
          <w:pgSz w:w="11900" w:h="16840" w:code="9"/>
          <w:pgMar w:top="1418" w:right="1418" w:bottom="1134" w:left="1418" w:header="709" w:footer="709" w:gutter="0"/>
          <w:cols w:space="708"/>
          <w:docGrid w:linePitch="360"/>
        </w:sectPr>
      </w:pPr>
    </w:p>
    <w:tbl>
      <w:tblPr>
        <w:tblW w:w="0" w:type="auto"/>
        <w:jc w:val="center"/>
        <w:tblLook w:val="04A0" w:firstRow="1" w:lastRow="0" w:firstColumn="1" w:lastColumn="0" w:noHBand="0" w:noVBand="1"/>
      </w:tblPr>
      <w:tblGrid>
        <w:gridCol w:w="7609"/>
      </w:tblGrid>
      <w:tr w:rsidR="000E27AA" w:rsidRPr="0040267E" w14:paraId="4897451A" w14:textId="77777777" w:rsidTr="001A3513">
        <w:trPr>
          <w:jc w:val="center"/>
        </w:trPr>
        <w:tc>
          <w:tcPr>
            <w:tcW w:w="7609" w:type="dxa"/>
            <w:shd w:val="clear" w:color="auto" w:fill="auto"/>
          </w:tcPr>
          <w:p w14:paraId="220C2FEC" w14:textId="750FD463" w:rsidR="000E27AA" w:rsidRPr="0040267E" w:rsidRDefault="009F4C3D" w:rsidP="009F4C3D">
            <w:pPr>
              <w:rPr>
                <w:rFonts w:ascii="Times New Roman" w:hAnsi="Times New Roman"/>
                <w:sz w:val="18"/>
                <w:szCs w:val="18"/>
                <w:lang w:val="en-US"/>
              </w:rPr>
            </w:pPr>
            <w:r>
              <w:rPr>
                <w:rFonts w:ascii="Times New Roman" w:hAnsi="Times New Roman"/>
                <w:b/>
                <w:sz w:val="18"/>
                <w:szCs w:val="18"/>
                <w:lang w:val="en-US"/>
              </w:rPr>
              <w:lastRenderedPageBreak/>
              <w:t>S2 Table</w:t>
            </w:r>
            <w:r w:rsidR="000E27AA" w:rsidRPr="0040267E">
              <w:rPr>
                <w:rFonts w:ascii="Times New Roman" w:hAnsi="Times New Roman"/>
                <w:sz w:val="18"/>
                <w:szCs w:val="18"/>
                <w:lang w:val="en-US"/>
              </w:rPr>
              <w:t>: 95% confidence intervals (95% CI) of calculated precision intervals (</w:t>
            </w:r>
            <w:r w:rsidR="000E27AA" w:rsidRPr="0040267E">
              <w:rPr>
                <w:rFonts w:ascii="Times New Roman" w:hAnsi="Times New Roman"/>
                <w:i/>
                <w:sz w:val="18"/>
                <w:szCs w:val="18"/>
                <w:lang w:val="en-US"/>
              </w:rPr>
              <w:t>PI</w:t>
            </w:r>
            <w:r w:rsidR="000E27AA" w:rsidRPr="0040267E">
              <w:rPr>
                <w:rFonts w:ascii="Times New Roman" w:hAnsi="Times New Roman"/>
                <w:sz w:val="18"/>
                <w:szCs w:val="18"/>
                <w:lang w:val="en-US"/>
              </w:rPr>
              <w:t xml:space="preserve">) for different sample sizes </w:t>
            </w:r>
            <w:r w:rsidR="000E27AA" w:rsidRPr="0040267E">
              <w:rPr>
                <w:rFonts w:ascii="Times New Roman" w:hAnsi="Times New Roman"/>
                <w:i/>
                <w:sz w:val="18"/>
                <w:szCs w:val="18"/>
                <w:lang w:val="en-US"/>
              </w:rPr>
              <w:t>n</w:t>
            </w:r>
            <w:r w:rsidR="000E27AA" w:rsidRPr="0040267E">
              <w:rPr>
                <w:rFonts w:ascii="Times New Roman" w:hAnsi="Times New Roman"/>
                <w:sz w:val="18"/>
                <w:szCs w:val="18"/>
                <w:lang w:val="en-US"/>
              </w:rPr>
              <w:t xml:space="preserve"> and standard deviation of mean difference </w:t>
            </w:r>
            <w:r w:rsidR="000E27AA" w:rsidRPr="0040267E">
              <w:rPr>
                <w:rFonts w:ascii="Times New Roman" w:hAnsi="Times New Roman"/>
                <w:i/>
                <w:sz w:val="18"/>
                <w:szCs w:val="18"/>
                <w:lang w:val="en-US"/>
              </w:rPr>
              <w:t>s</w:t>
            </w:r>
            <w:r w:rsidR="000E27AA" w:rsidRPr="0040267E">
              <w:rPr>
                <w:rFonts w:ascii="Times New Roman" w:hAnsi="Times New Roman"/>
                <w:sz w:val="18"/>
                <w:szCs w:val="18"/>
                <w:lang w:val="en-US"/>
              </w:rPr>
              <w:t>.</w:t>
            </w:r>
          </w:p>
        </w:tc>
      </w:tr>
    </w:tbl>
    <w:p w14:paraId="6E42E483" w14:textId="77777777" w:rsidR="000E27AA" w:rsidRPr="0040267E" w:rsidRDefault="000E27AA" w:rsidP="000E27AA">
      <w:pPr>
        <w:pStyle w:val="KeinLeerraum"/>
        <w:rPr>
          <w:rFonts w:ascii="Times New Roman" w:hAnsi="Times New Roman"/>
          <w:lang w:val="en-US"/>
        </w:rPr>
      </w:pPr>
    </w:p>
    <w:tbl>
      <w:tblPr>
        <w:tblW w:w="7634"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517"/>
        <w:gridCol w:w="1442"/>
        <w:gridCol w:w="1411"/>
        <w:gridCol w:w="1411"/>
        <w:gridCol w:w="1411"/>
        <w:gridCol w:w="1442"/>
      </w:tblGrid>
      <w:tr w:rsidR="000E27AA" w:rsidRPr="0040267E" w14:paraId="083C8132" w14:textId="77777777" w:rsidTr="001A3513">
        <w:trPr>
          <w:jc w:val="center"/>
        </w:trPr>
        <w:tc>
          <w:tcPr>
            <w:tcW w:w="517" w:type="dxa"/>
            <w:tcBorders>
              <w:bottom w:val="single" w:sz="12" w:space="0" w:color="666666"/>
            </w:tcBorders>
            <w:shd w:val="clear" w:color="auto" w:fill="auto"/>
          </w:tcPr>
          <w:p w14:paraId="17456F47" w14:textId="77777777" w:rsidR="000E27AA" w:rsidRPr="0040267E" w:rsidRDefault="000E27AA" w:rsidP="001A3513">
            <w:pPr>
              <w:jc w:val="center"/>
              <w:rPr>
                <w:rFonts w:ascii="Times New Roman" w:eastAsia="Calibri" w:hAnsi="Times New Roman"/>
                <w:b/>
                <w:bCs/>
                <w:sz w:val="18"/>
                <w:szCs w:val="22"/>
              </w:rPr>
            </w:pPr>
            <w:r w:rsidRPr="0040267E">
              <w:rPr>
                <w:rFonts w:ascii="Times New Roman" w:eastAsia="Calibri" w:hAnsi="Times New Roman"/>
                <w:b/>
                <w:bCs/>
                <w:sz w:val="18"/>
                <w:szCs w:val="22"/>
              </w:rPr>
              <w:t>N</w:t>
            </w:r>
          </w:p>
        </w:tc>
        <w:tc>
          <w:tcPr>
            <w:tcW w:w="1442" w:type="dxa"/>
            <w:tcBorders>
              <w:bottom w:val="single" w:sz="12" w:space="0" w:color="666666"/>
            </w:tcBorders>
            <w:shd w:val="clear" w:color="auto" w:fill="auto"/>
          </w:tcPr>
          <w:p w14:paraId="5DCAA9AB" w14:textId="77777777" w:rsidR="000E27AA" w:rsidRPr="0040267E" w:rsidRDefault="000E27AA" w:rsidP="001A3513">
            <w:pPr>
              <w:jc w:val="center"/>
              <w:rPr>
                <w:rFonts w:ascii="Times New Roman" w:eastAsia="Calibri" w:hAnsi="Times New Roman"/>
                <w:b/>
                <w:bCs/>
                <w:sz w:val="18"/>
                <w:szCs w:val="22"/>
                <w:lang w:val="en-US"/>
              </w:rPr>
            </w:pPr>
            <w:r w:rsidRPr="0040267E">
              <w:rPr>
                <w:rFonts w:ascii="Times New Roman" w:eastAsia="Calibri" w:hAnsi="Times New Roman"/>
                <w:b/>
                <w:bCs/>
                <w:sz w:val="18"/>
                <w:szCs w:val="22"/>
                <w:lang w:val="en-US"/>
              </w:rPr>
              <w:t xml:space="preserve">95% CI for </w:t>
            </w:r>
          </w:p>
          <w:p w14:paraId="42DBEBC6" w14:textId="77777777" w:rsidR="000E27AA" w:rsidRPr="0040267E" w:rsidRDefault="000E27AA" w:rsidP="001A3513">
            <w:pPr>
              <w:jc w:val="center"/>
              <w:rPr>
                <w:rFonts w:ascii="Times New Roman" w:eastAsia="Calibri" w:hAnsi="Times New Roman"/>
                <w:b/>
                <w:bCs/>
                <w:sz w:val="18"/>
                <w:szCs w:val="22"/>
                <w:lang w:val="en-US"/>
              </w:rPr>
            </w:pPr>
            <w:r w:rsidRPr="0040267E">
              <w:rPr>
                <w:rFonts w:ascii="Times New Roman" w:eastAsia="Calibri" w:hAnsi="Times New Roman"/>
                <w:b/>
                <w:bCs/>
                <w:i/>
                <w:sz w:val="18"/>
                <w:szCs w:val="22"/>
                <w:lang w:val="en-US"/>
              </w:rPr>
              <w:t>PI</w:t>
            </w:r>
            <w:r w:rsidRPr="0040267E">
              <w:rPr>
                <w:rFonts w:ascii="Times New Roman" w:eastAsia="Calibri" w:hAnsi="Times New Roman"/>
                <w:b/>
                <w:bCs/>
                <w:sz w:val="18"/>
                <w:szCs w:val="22"/>
                <w:lang w:val="en-US"/>
              </w:rPr>
              <w:t> ± 0.5 kPa</w:t>
            </w:r>
          </w:p>
          <w:p w14:paraId="09F0DEEE" w14:textId="77777777" w:rsidR="000E27AA" w:rsidRPr="0040267E" w:rsidRDefault="000E27AA" w:rsidP="001A3513">
            <w:pPr>
              <w:jc w:val="center"/>
              <w:rPr>
                <w:rFonts w:ascii="Times New Roman" w:eastAsia="Calibri" w:hAnsi="Times New Roman"/>
                <w:b/>
                <w:bCs/>
                <w:sz w:val="18"/>
                <w:szCs w:val="22"/>
                <w:lang w:val="en-US"/>
              </w:rPr>
            </w:pPr>
            <w:r w:rsidRPr="0040267E">
              <w:rPr>
                <w:rFonts w:ascii="Times New Roman" w:eastAsia="Calibri" w:hAnsi="Times New Roman"/>
                <w:bCs/>
                <w:sz w:val="18"/>
                <w:szCs w:val="22"/>
                <w:lang w:val="en-US"/>
              </w:rPr>
              <w:t>(</w:t>
            </w:r>
            <w:r w:rsidRPr="0040267E">
              <w:rPr>
                <w:rFonts w:ascii="Times New Roman" w:eastAsia="Calibri" w:hAnsi="Times New Roman"/>
                <w:bCs/>
                <w:i/>
                <w:sz w:val="18"/>
                <w:szCs w:val="22"/>
                <w:lang w:val="en-US"/>
              </w:rPr>
              <w:t>s</w:t>
            </w:r>
            <w:r w:rsidRPr="0040267E">
              <w:rPr>
                <w:rFonts w:ascii="Times New Roman" w:eastAsia="Calibri" w:hAnsi="Times New Roman"/>
                <w:bCs/>
                <w:sz w:val="18"/>
                <w:szCs w:val="22"/>
                <w:lang w:val="en-US"/>
              </w:rPr>
              <w:t xml:space="preserve"> = 0.25 kPa)</w:t>
            </w:r>
          </w:p>
        </w:tc>
        <w:tc>
          <w:tcPr>
            <w:tcW w:w="1411" w:type="dxa"/>
            <w:tcBorders>
              <w:bottom w:val="single" w:sz="12" w:space="0" w:color="666666"/>
            </w:tcBorders>
            <w:shd w:val="clear" w:color="auto" w:fill="auto"/>
          </w:tcPr>
          <w:p w14:paraId="78A4F553" w14:textId="77777777" w:rsidR="000E27AA" w:rsidRPr="0040267E" w:rsidRDefault="000E27AA" w:rsidP="001A3513">
            <w:pPr>
              <w:jc w:val="center"/>
              <w:rPr>
                <w:rFonts w:ascii="Times New Roman" w:eastAsia="Calibri" w:hAnsi="Times New Roman"/>
                <w:b/>
                <w:bCs/>
                <w:sz w:val="18"/>
                <w:szCs w:val="22"/>
                <w:lang w:val="en-US"/>
              </w:rPr>
            </w:pPr>
            <w:r w:rsidRPr="0040267E">
              <w:rPr>
                <w:rFonts w:ascii="Times New Roman" w:eastAsia="Calibri" w:hAnsi="Times New Roman"/>
                <w:b/>
                <w:bCs/>
                <w:sz w:val="18"/>
                <w:szCs w:val="22"/>
                <w:lang w:val="en-US"/>
              </w:rPr>
              <w:t xml:space="preserve">95% CI for </w:t>
            </w:r>
          </w:p>
          <w:p w14:paraId="6B645913" w14:textId="77777777" w:rsidR="000E27AA" w:rsidRPr="0040267E" w:rsidRDefault="000E27AA" w:rsidP="001A3513">
            <w:pPr>
              <w:jc w:val="center"/>
              <w:rPr>
                <w:rFonts w:ascii="Times New Roman" w:eastAsia="Calibri" w:hAnsi="Times New Roman"/>
                <w:b/>
                <w:bCs/>
                <w:sz w:val="18"/>
                <w:szCs w:val="22"/>
                <w:lang w:val="en-US"/>
              </w:rPr>
            </w:pPr>
            <w:r w:rsidRPr="0040267E">
              <w:rPr>
                <w:rFonts w:ascii="Times New Roman" w:eastAsia="Calibri" w:hAnsi="Times New Roman"/>
                <w:b/>
                <w:bCs/>
                <w:i/>
                <w:sz w:val="18"/>
                <w:szCs w:val="22"/>
                <w:lang w:val="en-US"/>
              </w:rPr>
              <w:t>PI</w:t>
            </w:r>
            <w:r w:rsidRPr="0040267E">
              <w:rPr>
                <w:rFonts w:ascii="Times New Roman" w:eastAsia="Calibri" w:hAnsi="Times New Roman"/>
                <w:b/>
                <w:bCs/>
                <w:sz w:val="18"/>
                <w:szCs w:val="22"/>
                <w:lang w:val="en-US"/>
              </w:rPr>
              <w:t> = ±0.6 kPa</w:t>
            </w:r>
          </w:p>
          <w:p w14:paraId="03BA2BB6" w14:textId="77777777" w:rsidR="000E27AA" w:rsidRPr="0040267E" w:rsidRDefault="000E27AA" w:rsidP="001A3513">
            <w:pPr>
              <w:jc w:val="center"/>
              <w:rPr>
                <w:rFonts w:ascii="Times New Roman" w:eastAsia="Calibri" w:hAnsi="Times New Roman"/>
                <w:b/>
                <w:bCs/>
                <w:sz w:val="18"/>
                <w:szCs w:val="22"/>
                <w:lang w:val="en-US"/>
              </w:rPr>
            </w:pPr>
            <w:r w:rsidRPr="0040267E">
              <w:rPr>
                <w:rFonts w:ascii="Times New Roman" w:eastAsia="Calibri" w:hAnsi="Times New Roman"/>
                <w:bCs/>
                <w:sz w:val="18"/>
                <w:szCs w:val="22"/>
                <w:lang w:val="en-US"/>
              </w:rPr>
              <w:t>(</w:t>
            </w:r>
            <w:r w:rsidRPr="0040267E">
              <w:rPr>
                <w:rFonts w:ascii="Times New Roman" w:eastAsia="Calibri" w:hAnsi="Times New Roman"/>
                <w:bCs/>
                <w:i/>
                <w:sz w:val="18"/>
                <w:szCs w:val="22"/>
                <w:lang w:val="en-US"/>
              </w:rPr>
              <w:t>s</w:t>
            </w:r>
            <w:r w:rsidRPr="0040267E">
              <w:rPr>
                <w:rFonts w:ascii="Times New Roman" w:eastAsia="Calibri" w:hAnsi="Times New Roman"/>
                <w:bCs/>
                <w:sz w:val="18"/>
                <w:szCs w:val="22"/>
                <w:lang w:val="en-US"/>
              </w:rPr>
              <w:t xml:space="preserve"> = 0.3 kPa)</w:t>
            </w:r>
          </w:p>
        </w:tc>
        <w:tc>
          <w:tcPr>
            <w:tcW w:w="1411" w:type="dxa"/>
            <w:tcBorders>
              <w:bottom w:val="single" w:sz="12" w:space="0" w:color="666666"/>
            </w:tcBorders>
            <w:shd w:val="clear" w:color="auto" w:fill="auto"/>
          </w:tcPr>
          <w:p w14:paraId="182B97B2" w14:textId="77777777" w:rsidR="000E27AA" w:rsidRPr="0040267E" w:rsidRDefault="000E27AA" w:rsidP="001A3513">
            <w:pPr>
              <w:jc w:val="center"/>
              <w:rPr>
                <w:rFonts w:ascii="Times New Roman" w:eastAsia="Calibri" w:hAnsi="Times New Roman"/>
                <w:b/>
                <w:bCs/>
                <w:sz w:val="18"/>
                <w:szCs w:val="22"/>
                <w:lang w:val="en-US"/>
              </w:rPr>
            </w:pPr>
            <w:r w:rsidRPr="0040267E">
              <w:rPr>
                <w:rFonts w:ascii="Times New Roman" w:eastAsia="Calibri" w:hAnsi="Times New Roman"/>
                <w:b/>
                <w:bCs/>
                <w:sz w:val="18"/>
                <w:szCs w:val="22"/>
                <w:lang w:val="en-US"/>
              </w:rPr>
              <w:t xml:space="preserve">95% CI for </w:t>
            </w:r>
          </w:p>
          <w:p w14:paraId="5B675271" w14:textId="77777777" w:rsidR="000E27AA" w:rsidRPr="0040267E" w:rsidRDefault="000E27AA" w:rsidP="001A3513">
            <w:pPr>
              <w:jc w:val="center"/>
              <w:rPr>
                <w:rFonts w:ascii="Times New Roman" w:eastAsia="Calibri" w:hAnsi="Times New Roman"/>
                <w:b/>
                <w:bCs/>
                <w:sz w:val="18"/>
                <w:szCs w:val="22"/>
                <w:lang w:val="en-US"/>
              </w:rPr>
            </w:pPr>
            <w:r w:rsidRPr="0040267E">
              <w:rPr>
                <w:rFonts w:ascii="Times New Roman" w:eastAsia="Calibri" w:hAnsi="Times New Roman"/>
                <w:b/>
                <w:bCs/>
                <w:i/>
                <w:sz w:val="18"/>
                <w:szCs w:val="22"/>
                <w:lang w:val="en-US"/>
              </w:rPr>
              <w:t>PI</w:t>
            </w:r>
            <w:r w:rsidRPr="0040267E">
              <w:rPr>
                <w:rFonts w:ascii="Times New Roman" w:eastAsia="Calibri" w:hAnsi="Times New Roman"/>
                <w:b/>
                <w:bCs/>
                <w:sz w:val="18"/>
                <w:szCs w:val="22"/>
                <w:lang w:val="en-US"/>
              </w:rPr>
              <w:t> = ±1.0 kPa</w:t>
            </w:r>
          </w:p>
          <w:p w14:paraId="25D29D88" w14:textId="77777777" w:rsidR="000E27AA" w:rsidRPr="0040267E" w:rsidRDefault="000E27AA" w:rsidP="001A3513">
            <w:pPr>
              <w:jc w:val="center"/>
              <w:rPr>
                <w:rFonts w:ascii="Times New Roman" w:eastAsia="Calibri" w:hAnsi="Times New Roman"/>
                <w:b/>
                <w:bCs/>
                <w:sz w:val="18"/>
                <w:szCs w:val="22"/>
                <w:lang w:val="en-US"/>
              </w:rPr>
            </w:pPr>
            <w:r w:rsidRPr="0040267E">
              <w:rPr>
                <w:rFonts w:ascii="Times New Roman" w:eastAsia="Calibri" w:hAnsi="Times New Roman"/>
                <w:bCs/>
                <w:sz w:val="18"/>
                <w:szCs w:val="22"/>
                <w:lang w:val="en-US"/>
              </w:rPr>
              <w:t>(</w:t>
            </w:r>
            <w:r w:rsidRPr="0040267E">
              <w:rPr>
                <w:rFonts w:ascii="Times New Roman" w:eastAsia="Calibri" w:hAnsi="Times New Roman"/>
                <w:bCs/>
                <w:i/>
                <w:sz w:val="18"/>
                <w:szCs w:val="22"/>
                <w:lang w:val="en-US"/>
              </w:rPr>
              <w:t>s</w:t>
            </w:r>
            <w:r w:rsidRPr="0040267E">
              <w:rPr>
                <w:rFonts w:ascii="Times New Roman" w:eastAsia="Calibri" w:hAnsi="Times New Roman"/>
                <w:bCs/>
                <w:sz w:val="18"/>
                <w:szCs w:val="22"/>
                <w:lang w:val="en-US"/>
              </w:rPr>
              <w:t xml:space="preserve"> = 0.5 kPa)</w:t>
            </w:r>
          </w:p>
        </w:tc>
        <w:tc>
          <w:tcPr>
            <w:tcW w:w="1411" w:type="dxa"/>
            <w:tcBorders>
              <w:bottom w:val="single" w:sz="12" w:space="0" w:color="666666"/>
            </w:tcBorders>
            <w:shd w:val="clear" w:color="auto" w:fill="auto"/>
          </w:tcPr>
          <w:p w14:paraId="1BF23423" w14:textId="77777777" w:rsidR="000E27AA" w:rsidRPr="0040267E" w:rsidRDefault="000E27AA" w:rsidP="001A3513">
            <w:pPr>
              <w:jc w:val="center"/>
              <w:rPr>
                <w:rFonts w:ascii="Times New Roman" w:eastAsia="Calibri" w:hAnsi="Times New Roman"/>
                <w:b/>
                <w:bCs/>
                <w:sz w:val="18"/>
                <w:szCs w:val="22"/>
                <w:lang w:val="en-US"/>
              </w:rPr>
            </w:pPr>
            <w:r w:rsidRPr="0040267E">
              <w:rPr>
                <w:rFonts w:ascii="Times New Roman" w:eastAsia="Calibri" w:hAnsi="Times New Roman"/>
                <w:b/>
                <w:bCs/>
                <w:sz w:val="18"/>
                <w:szCs w:val="22"/>
                <w:lang w:val="en-US"/>
              </w:rPr>
              <w:t xml:space="preserve">95% CI for </w:t>
            </w:r>
          </w:p>
          <w:p w14:paraId="35C6F25D" w14:textId="77777777" w:rsidR="000E27AA" w:rsidRPr="0040267E" w:rsidRDefault="000E27AA" w:rsidP="001A3513">
            <w:pPr>
              <w:jc w:val="center"/>
              <w:rPr>
                <w:rFonts w:ascii="Times New Roman" w:eastAsia="Calibri" w:hAnsi="Times New Roman"/>
                <w:b/>
                <w:bCs/>
                <w:sz w:val="18"/>
                <w:szCs w:val="22"/>
                <w:lang w:val="en-US"/>
              </w:rPr>
            </w:pPr>
            <w:r w:rsidRPr="0040267E">
              <w:rPr>
                <w:rFonts w:ascii="Times New Roman" w:eastAsia="Calibri" w:hAnsi="Times New Roman"/>
                <w:b/>
                <w:bCs/>
                <w:i/>
                <w:sz w:val="18"/>
                <w:szCs w:val="22"/>
                <w:lang w:val="en-US"/>
              </w:rPr>
              <w:t>PI</w:t>
            </w:r>
            <w:r w:rsidRPr="0040267E">
              <w:rPr>
                <w:rFonts w:ascii="Times New Roman" w:eastAsia="Calibri" w:hAnsi="Times New Roman"/>
                <w:b/>
                <w:bCs/>
                <w:sz w:val="18"/>
                <w:szCs w:val="22"/>
                <w:lang w:val="en-US"/>
              </w:rPr>
              <w:t> = ±1.2 kPa</w:t>
            </w:r>
          </w:p>
          <w:p w14:paraId="2C4CB6D9" w14:textId="77777777" w:rsidR="000E27AA" w:rsidRPr="0040267E" w:rsidRDefault="000E27AA" w:rsidP="001A3513">
            <w:pPr>
              <w:jc w:val="center"/>
              <w:rPr>
                <w:rFonts w:ascii="Times New Roman" w:eastAsia="Calibri" w:hAnsi="Times New Roman"/>
                <w:b/>
                <w:bCs/>
                <w:sz w:val="18"/>
                <w:szCs w:val="22"/>
                <w:lang w:val="en-US"/>
              </w:rPr>
            </w:pPr>
            <w:r w:rsidRPr="0040267E">
              <w:rPr>
                <w:rFonts w:ascii="Times New Roman" w:eastAsia="Calibri" w:hAnsi="Times New Roman"/>
                <w:bCs/>
                <w:sz w:val="18"/>
                <w:szCs w:val="22"/>
                <w:lang w:val="en-US"/>
              </w:rPr>
              <w:t>(</w:t>
            </w:r>
            <w:r w:rsidRPr="0040267E">
              <w:rPr>
                <w:rFonts w:ascii="Times New Roman" w:eastAsia="Calibri" w:hAnsi="Times New Roman"/>
                <w:bCs/>
                <w:i/>
                <w:sz w:val="18"/>
                <w:szCs w:val="22"/>
                <w:lang w:val="en-US"/>
              </w:rPr>
              <w:t>s</w:t>
            </w:r>
            <w:r w:rsidRPr="0040267E">
              <w:rPr>
                <w:rFonts w:ascii="Times New Roman" w:eastAsia="Calibri" w:hAnsi="Times New Roman"/>
                <w:bCs/>
                <w:sz w:val="18"/>
                <w:szCs w:val="22"/>
                <w:lang w:val="en-US"/>
              </w:rPr>
              <w:t xml:space="preserve"> = 0.6 kPa)</w:t>
            </w:r>
          </w:p>
        </w:tc>
        <w:tc>
          <w:tcPr>
            <w:tcW w:w="1442" w:type="dxa"/>
            <w:tcBorders>
              <w:bottom w:val="single" w:sz="12" w:space="0" w:color="666666"/>
            </w:tcBorders>
            <w:shd w:val="clear" w:color="auto" w:fill="auto"/>
          </w:tcPr>
          <w:p w14:paraId="160F6D3D" w14:textId="77777777" w:rsidR="000E27AA" w:rsidRPr="0040267E" w:rsidRDefault="000E27AA" w:rsidP="001A3513">
            <w:pPr>
              <w:jc w:val="center"/>
              <w:rPr>
                <w:rFonts w:ascii="Times New Roman" w:eastAsia="Calibri" w:hAnsi="Times New Roman"/>
                <w:b/>
                <w:bCs/>
                <w:sz w:val="18"/>
                <w:szCs w:val="22"/>
                <w:lang w:val="en-US"/>
              </w:rPr>
            </w:pPr>
            <w:r w:rsidRPr="0040267E">
              <w:rPr>
                <w:rFonts w:ascii="Times New Roman" w:eastAsia="Calibri" w:hAnsi="Times New Roman"/>
                <w:b/>
                <w:bCs/>
                <w:sz w:val="18"/>
                <w:szCs w:val="22"/>
                <w:lang w:val="en-US"/>
              </w:rPr>
              <w:t xml:space="preserve">95% CI for </w:t>
            </w:r>
          </w:p>
          <w:p w14:paraId="68DE7ECC" w14:textId="77777777" w:rsidR="000E27AA" w:rsidRPr="0040267E" w:rsidRDefault="000E27AA" w:rsidP="001A3513">
            <w:pPr>
              <w:jc w:val="center"/>
              <w:rPr>
                <w:rFonts w:ascii="Times New Roman" w:eastAsia="Calibri" w:hAnsi="Times New Roman"/>
                <w:b/>
                <w:bCs/>
                <w:sz w:val="18"/>
                <w:szCs w:val="22"/>
                <w:lang w:val="en-US"/>
              </w:rPr>
            </w:pPr>
            <w:r w:rsidRPr="0040267E">
              <w:rPr>
                <w:rFonts w:ascii="Times New Roman" w:eastAsia="Calibri" w:hAnsi="Times New Roman"/>
                <w:b/>
                <w:bCs/>
                <w:i/>
                <w:sz w:val="18"/>
                <w:szCs w:val="22"/>
                <w:lang w:val="en-US"/>
              </w:rPr>
              <w:t>PI</w:t>
            </w:r>
            <w:r w:rsidRPr="0040267E">
              <w:rPr>
                <w:rFonts w:ascii="Times New Roman" w:eastAsia="Calibri" w:hAnsi="Times New Roman"/>
                <w:b/>
                <w:bCs/>
                <w:sz w:val="18"/>
                <w:szCs w:val="22"/>
                <w:lang w:val="en-US"/>
              </w:rPr>
              <w:t> = ±1.5 kPa</w:t>
            </w:r>
          </w:p>
          <w:p w14:paraId="3AB33672" w14:textId="77777777" w:rsidR="000E27AA" w:rsidRPr="0040267E" w:rsidRDefault="000E27AA" w:rsidP="001A3513">
            <w:pPr>
              <w:jc w:val="center"/>
              <w:rPr>
                <w:rFonts w:ascii="Times New Roman" w:eastAsia="Calibri" w:hAnsi="Times New Roman"/>
                <w:b/>
                <w:bCs/>
                <w:sz w:val="18"/>
                <w:szCs w:val="22"/>
                <w:lang w:val="en-US"/>
              </w:rPr>
            </w:pPr>
            <w:r w:rsidRPr="0040267E">
              <w:rPr>
                <w:rFonts w:ascii="Times New Roman" w:eastAsia="Calibri" w:hAnsi="Times New Roman"/>
                <w:bCs/>
                <w:sz w:val="18"/>
                <w:szCs w:val="22"/>
                <w:lang w:val="en-US"/>
              </w:rPr>
              <w:t>(</w:t>
            </w:r>
            <w:r w:rsidRPr="0040267E">
              <w:rPr>
                <w:rFonts w:ascii="Times New Roman" w:eastAsia="Calibri" w:hAnsi="Times New Roman"/>
                <w:bCs/>
                <w:i/>
                <w:sz w:val="18"/>
                <w:szCs w:val="22"/>
                <w:lang w:val="en-US"/>
              </w:rPr>
              <w:t>s</w:t>
            </w:r>
            <w:r w:rsidRPr="0040267E">
              <w:rPr>
                <w:rFonts w:ascii="Times New Roman" w:eastAsia="Calibri" w:hAnsi="Times New Roman"/>
                <w:bCs/>
                <w:sz w:val="18"/>
                <w:szCs w:val="22"/>
                <w:lang w:val="en-US"/>
              </w:rPr>
              <w:t xml:space="preserve"> = 0.75 kPa)</w:t>
            </w:r>
          </w:p>
        </w:tc>
      </w:tr>
      <w:tr w:rsidR="000E27AA" w:rsidRPr="0040267E" w14:paraId="0B25F211" w14:textId="77777777" w:rsidTr="001A3513">
        <w:trPr>
          <w:jc w:val="center"/>
        </w:trPr>
        <w:tc>
          <w:tcPr>
            <w:tcW w:w="517" w:type="dxa"/>
            <w:shd w:val="clear" w:color="auto" w:fill="auto"/>
          </w:tcPr>
          <w:p w14:paraId="1434FD1C" w14:textId="77777777" w:rsidR="000E27AA" w:rsidRPr="0040267E" w:rsidRDefault="000E27AA" w:rsidP="001A3513">
            <w:pPr>
              <w:jc w:val="center"/>
              <w:rPr>
                <w:rFonts w:ascii="Times New Roman" w:eastAsia="Calibri" w:hAnsi="Times New Roman"/>
                <w:b/>
                <w:bCs/>
                <w:sz w:val="18"/>
                <w:szCs w:val="22"/>
                <w:lang w:val="en-US"/>
              </w:rPr>
            </w:pPr>
            <w:r w:rsidRPr="0040267E">
              <w:rPr>
                <w:rFonts w:ascii="Times New Roman" w:eastAsia="Calibri" w:hAnsi="Times New Roman"/>
                <w:b/>
                <w:bCs/>
                <w:sz w:val="18"/>
                <w:szCs w:val="22"/>
                <w:lang w:val="en-US"/>
              </w:rPr>
              <w:t>50</w:t>
            </w:r>
          </w:p>
        </w:tc>
        <w:tc>
          <w:tcPr>
            <w:tcW w:w="1442" w:type="dxa"/>
            <w:shd w:val="clear" w:color="auto" w:fill="auto"/>
          </w:tcPr>
          <w:p w14:paraId="4FDED983" w14:textId="77777777" w:rsidR="000E27AA" w:rsidRPr="0040267E" w:rsidRDefault="000E27AA" w:rsidP="001A3513">
            <w:pPr>
              <w:jc w:val="center"/>
              <w:rPr>
                <w:rFonts w:ascii="Times New Roman" w:eastAsia="Calibri" w:hAnsi="Times New Roman"/>
                <w:sz w:val="18"/>
                <w:szCs w:val="22"/>
                <w:lang w:val="en-US"/>
              </w:rPr>
            </w:pPr>
            <w:r w:rsidRPr="0040267E">
              <w:rPr>
                <w:rFonts w:ascii="Times New Roman" w:eastAsia="Calibri" w:hAnsi="Times New Roman"/>
                <w:sz w:val="18"/>
                <w:szCs w:val="22"/>
                <w:lang w:val="en-US"/>
              </w:rPr>
              <w:t>±0.37-0.61</w:t>
            </w:r>
          </w:p>
        </w:tc>
        <w:tc>
          <w:tcPr>
            <w:tcW w:w="1411" w:type="dxa"/>
            <w:shd w:val="clear" w:color="auto" w:fill="auto"/>
          </w:tcPr>
          <w:p w14:paraId="334B553A" w14:textId="77777777" w:rsidR="000E27AA" w:rsidRPr="0040267E" w:rsidRDefault="000E27AA" w:rsidP="001A3513">
            <w:pPr>
              <w:jc w:val="center"/>
              <w:rPr>
                <w:rFonts w:ascii="Times New Roman" w:eastAsia="Calibri" w:hAnsi="Times New Roman"/>
                <w:sz w:val="18"/>
                <w:szCs w:val="22"/>
                <w:lang w:val="en-US"/>
              </w:rPr>
            </w:pPr>
            <w:r w:rsidRPr="0040267E">
              <w:rPr>
                <w:rFonts w:ascii="Times New Roman" w:eastAsia="Calibri" w:hAnsi="Times New Roman"/>
                <w:sz w:val="18"/>
                <w:szCs w:val="22"/>
                <w:lang w:val="en-US"/>
              </w:rPr>
              <w:t>±0.59-0.98</w:t>
            </w:r>
          </w:p>
        </w:tc>
        <w:tc>
          <w:tcPr>
            <w:tcW w:w="1411" w:type="dxa"/>
            <w:shd w:val="clear" w:color="auto" w:fill="auto"/>
          </w:tcPr>
          <w:p w14:paraId="6C11555B" w14:textId="77777777" w:rsidR="000E27AA" w:rsidRPr="0040267E" w:rsidRDefault="000E27AA" w:rsidP="001A3513">
            <w:pPr>
              <w:jc w:val="center"/>
              <w:rPr>
                <w:rFonts w:ascii="Times New Roman" w:eastAsia="Calibri" w:hAnsi="Times New Roman"/>
                <w:sz w:val="18"/>
                <w:szCs w:val="22"/>
                <w:lang w:val="en-US"/>
              </w:rPr>
            </w:pPr>
            <w:r w:rsidRPr="0040267E">
              <w:rPr>
                <w:rFonts w:ascii="Times New Roman" w:eastAsia="Calibri" w:hAnsi="Times New Roman"/>
                <w:sz w:val="18"/>
                <w:szCs w:val="22"/>
                <w:lang w:val="en-US"/>
              </w:rPr>
              <w:t>±0.74-1.22</w:t>
            </w:r>
          </w:p>
        </w:tc>
        <w:tc>
          <w:tcPr>
            <w:tcW w:w="1411" w:type="dxa"/>
            <w:shd w:val="clear" w:color="auto" w:fill="auto"/>
          </w:tcPr>
          <w:p w14:paraId="7004623E" w14:textId="77777777" w:rsidR="000E27AA" w:rsidRPr="0040267E" w:rsidRDefault="000E27AA" w:rsidP="001A3513">
            <w:pPr>
              <w:jc w:val="center"/>
              <w:rPr>
                <w:rFonts w:ascii="Times New Roman" w:eastAsia="Calibri" w:hAnsi="Times New Roman"/>
                <w:sz w:val="18"/>
                <w:szCs w:val="22"/>
                <w:lang w:val="en-US"/>
              </w:rPr>
            </w:pPr>
            <w:r w:rsidRPr="0040267E">
              <w:rPr>
                <w:rFonts w:ascii="Times New Roman" w:eastAsia="Calibri" w:hAnsi="Times New Roman"/>
                <w:sz w:val="18"/>
                <w:szCs w:val="22"/>
                <w:lang w:val="en-US"/>
              </w:rPr>
              <w:t>±0.89-1.46</w:t>
            </w:r>
          </w:p>
        </w:tc>
        <w:tc>
          <w:tcPr>
            <w:tcW w:w="1442" w:type="dxa"/>
            <w:shd w:val="clear" w:color="auto" w:fill="auto"/>
          </w:tcPr>
          <w:p w14:paraId="7339CACC" w14:textId="77777777" w:rsidR="000E27AA" w:rsidRPr="0040267E" w:rsidRDefault="000E27AA" w:rsidP="001A3513">
            <w:pPr>
              <w:jc w:val="center"/>
              <w:rPr>
                <w:rFonts w:ascii="Times New Roman" w:eastAsia="Calibri" w:hAnsi="Times New Roman"/>
                <w:sz w:val="18"/>
                <w:szCs w:val="22"/>
                <w:lang w:val="en-US"/>
              </w:rPr>
            </w:pPr>
            <w:r w:rsidRPr="0040267E">
              <w:rPr>
                <w:rFonts w:ascii="Times New Roman" w:eastAsia="Calibri" w:hAnsi="Times New Roman"/>
                <w:sz w:val="18"/>
                <w:szCs w:val="22"/>
                <w:lang w:val="en-US"/>
              </w:rPr>
              <w:t>±1.11-1.83</w:t>
            </w:r>
          </w:p>
        </w:tc>
      </w:tr>
      <w:tr w:rsidR="000E27AA" w:rsidRPr="0040267E" w14:paraId="21B34461" w14:textId="77777777" w:rsidTr="001A3513">
        <w:trPr>
          <w:jc w:val="center"/>
        </w:trPr>
        <w:tc>
          <w:tcPr>
            <w:tcW w:w="517" w:type="dxa"/>
            <w:shd w:val="clear" w:color="auto" w:fill="C2D69B"/>
          </w:tcPr>
          <w:p w14:paraId="49C436B0" w14:textId="77777777" w:rsidR="000E27AA" w:rsidRPr="0040267E" w:rsidRDefault="000E27AA" w:rsidP="001A3513">
            <w:pPr>
              <w:jc w:val="center"/>
              <w:rPr>
                <w:rFonts w:ascii="Times New Roman" w:eastAsia="Calibri" w:hAnsi="Times New Roman"/>
                <w:b/>
                <w:bCs/>
                <w:sz w:val="18"/>
                <w:szCs w:val="22"/>
                <w:lang w:val="en-US"/>
              </w:rPr>
            </w:pPr>
            <w:r w:rsidRPr="0040267E">
              <w:rPr>
                <w:rFonts w:ascii="Times New Roman" w:eastAsia="Calibri" w:hAnsi="Times New Roman"/>
                <w:b/>
                <w:bCs/>
                <w:sz w:val="18"/>
                <w:szCs w:val="22"/>
                <w:lang w:val="en-US"/>
              </w:rPr>
              <w:t>60</w:t>
            </w:r>
          </w:p>
        </w:tc>
        <w:tc>
          <w:tcPr>
            <w:tcW w:w="1442" w:type="dxa"/>
            <w:shd w:val="clear" w:color="auto" w:fill="C2D69B"/>
          </w:tcPr>
          <w:p w14:paraId="0772E6D7" w14:textId="77777777" w:rsidR="000E27AA" w:rsidRPr="0040267E" w:rsidRDefault="000E27AA" w:rsidP="001A3513">
            <w:pPr>
              <w:jc w:val="center"/>
              <w:rPr>
                <w:rFonts w:ascii="Times New Roman" w:eastAsia="Calibri" w:hAnsi="Times New Roman"/>
                <w:sz w:val="18"/>
                <w:szCs w:val="22"/>
                <w:lang w:val="en-US"/>
              </w:rPr>
            </w:pPr>
            <w:r w:rsidRPr="0040267E">
              <w:rPr>
                <w:rFonts w:ascii="Times New Roman" w:eastAsia="Calibri" w:hAnsi="Times New Roman"/>
                <w:sz w:val="18"/>
                <w:szCs w:val="22"/>
                <w:lang w:val="en-US"/>
              </w:rPr>
              <w:t>±0.38-0.60</w:t>
            </w:r>
          </w:p>
        </w:tc>
        <w:tc>
          <w:tcPr>
            <w:tcW w:w="1411" w:type="dxa"/>
            <w:shd w:val="clear" w:color="auto" w:fill="C2D69B"/>
          </w:tcPr>
          <w:p w14:paraId="5E0E84F8" w14:textId="77777777" w:rsidR="000E27AA" w:rsidRPr="0040267E" w:rsidRDefault="000E27AA" w:rsidP="001A3513">
            <w:pPr>
              <w:jc w:val="center"/>
              <w:rPr>
                <w:rFonts w:ascii="Times New Roman" w:eastAsia="Calibri" w:hAnsi="Times New Roman"/>
                <w:sz w:val="18"/>
                <w:szCs w:val="22"/>
                <w:lang w:val="en-US"/>
              </w:rPr>
            </w:pPr>
            <w:r w:rsidRPr="0040267E">
              <w:rPr>
                <w:rFonts w:ascii="Times New Roman" w:eastAsia="Calibri" w:hAnsi="Times New Roman"/>
                <w:sz w:val="18"/>
                <w:szCs w:val="22"/>
                <w:lang w:val="en-US"/>
              </w:rPr>
              <w:t>±0.61-0.96</w:t>
            </w:r>
          </w:p>
        </w:tc>
        <w:tc>
          <w:tcPr>
            <w:tcW w:w="1411" w:type="dxa"/>
            <w:shd w:val="clear" w:color="auto" w:fill="C2D69B"/>
          </w:tcPr>
          <w:p w14:paraId="6E100724" w14:textId="77777777" w:rsidR="000E27AA" w:rsidRPr="0040267E" w:rsidRDefault="000E27AA" w:rsidP="001A3513">
            <w:pPr>
              <w:jc w:val="center"/>
              <w:rPr>
                <w:rFonts w:ascii="Times New Roman" w:eastAsia="Calibri" w:hAnsi="Times New Roman"/>
                <w:sz w:val="18"/>
                <w:szCs w:val="22"/>
                <w:lang w:val="en-US"/>
              </w:rPr>
            </w:pPr>
            <w:r w:rsidRPr="0040267E">
              <w:rPr>
                <w:rFonts w:ascii="Times New Roman" w:eastAsia="Calibri" w:hAnsi="Times New Roman"/>
                <w:sz w:val="18"/>
                <w:szCs w:val="22"/>
                <w:lang w:val="en-US"/>
              </w:rPr>
              <w:t>±0.76-1.20</w:t>
            </w:r>
          </w:p>
        </w:tc>
        <w:tc>
          <w:tcPr>
            <w:tcW w:w="1411" w:type="dxa"/>
            <w:shd w:val="clear" w:color="auto" w:fill="C2D69B"/>
          </w:tcPr>
          <w:p w14:paraId="77EEE33D" w14:textId="77777777" w:rsidR="000E27AA" w:rsidRPr="0040267E" w:rsidRDefault="000E27AA" w:rsidP="001A3513">
            <w:pPr>
              <w:jc w:val="center"/>
              <w:rPr>
                <w:rFonts w:ascii="Times New Roman" w:eastAsia="Calibri" w:hAnsi="Times New Roman"/>
                <w:sz w:val="18"/>
                <w:szCs w:val="22"/>
                <w:lang w:val="en-US"/>
              </w:rPr>
            </w:pPr>
            <w:r w:rsidRPr="0040267E">
              <w:rPr>
                <w:rFonts w:ascii="Times New Roman" w:eastAsia="Calibri" w:hAnsi="Times New Roman"/>
                <w:sz w:val="18"/>
                <w:szCs w:val="22"/>
                <w:lang w:val="en-US"/>
              </w:rPr>
              <w:t>±0.91-1.44</w:t>
            </w:r>
          </w:p>
        </w:tc>
        <w:tc>
          <w:tcPr>
            <w:tcW w:w="1442" w:type="dxa"/>
            <w:shd w:val="clear" w:color="auto" w:fill="C2D69B"/>
          </w:tcPr>
          <w:p w14:paraId="2290A268" w14:textId="77777777" w:rsidR="000E27AA" w:rsidRPr="0040267E" w:rsidRDefault="000E27AA" w:rsidP="001A3513">
            <w:pPr>
              <w:jc w:val="center"/>
              <w:rPr>
                <w:rFonts w:ascii="Times New Roman" w:eastAsia="Calibri" w:hAnsi="Times New Roman"/>
                <w:sz w:val="18"/>
                <w:szCs w:val="22"/>
                <w:lang w:val="en-US"/>
              </w:rPr>
            </w:pPr>
            <w:r w:rsidRPr="0040267E">
              <w:rPr>
                <w:rFonts w:ascii="Times New Roman" w:eastAsia="Calibri" w:hAnsi="Times New Roman"/>
                <w:sz w:val="18"/>
                <w:szCs w:val="22"/>
                <w:lang w:val="en-US"/>
              </w:rPr>
              <w:t>±1.15-1.79</w:t>
            </w:r>
          </w:p>
        </w:tc>
      </w:tr>
      <w:tr w:rsidR="000E27AA" w:rsidRPr="0040267E" w14:paraId="3834D734" w14:textId="77777777" w:rsidTr="001A3513">
        <w:trPr>
          <w:jc w:val="center"/>
        </w:trPr>
        <w:tc>
          <w:tcPr>
            <w:tcW w:w="517" w:type="dxa"/>
            <w:shd w:val="clear" w:color="auto" w:fill="auto"/>
          </w:tcPr>
          <w:p w14:paraId="7552F37C" w14:textId="77777777" w:rsidR="000E27AA" w:rsidRPr="0040267E" w:rsidRDefault="000E27AA" w:rsidP="001A3513">
            <w:pPr>
              <w:jc w:val="center"/>
              <w:rPr>
                <w:rFonts w:ascii="Times New Roman" w:eastAsia="Calibri" w:hAnsi="Times New Roman"/>
                <w:b/>
                <w:bCs/>
                <w:sz w:val="18"/>
                <w:szCs w:val="22"/>
                <w:lang w:val="en-US"/>
              </w:rPr>
            </w:pPr>
            <w:r w:rsidRPr="0040267E">
              <w:rPr>
                <w:rFonts w:ascii="Times New Roman" w:eastAsia="Calibri" w:hAnsi="Times New Roman"/>
                <w:b/>
                <w:bCs/>
                <w:sz w:val="18"/>
                <w:szCs w:val="22"/>
                <w:lang w:val="en-US"/>
              </w:rPr>
              <w:t>70</w:t>
            </w:r>
          </w:p>
        </w:tc>
        <w:tc>
          <w:tcPr>
            <w:tcW w:w="1442" w:type="dxa"/>
            <w:shd w:val="clear" w:color="auto" w:fill="auto"/>
          </w:tcPr>
          <w:p w14:paraId="0A53C95F" w14:textId="77777777" w:rsidR="000E27AA" w:rsidRPr="0040267E" w:rsidRDefault="000E27AA" w:rsidP="001A3513">
            <w:pPr>
              <w:jc w:val="center"/>
              <w:rPr>
                <w:rFonts w:ascii="Times New Roman" w:eastAsia="Calibri" w:hAnsi="Times New Roman"/>
                <w:sz w:val="18"/>
                <w:szCs w:val="22"/>
              </w:rPr>
            </w:pPr>
            <w:r w:rsidRPr="0040267E">
              <w:rPr>
                <w:rFonts w:ascii="Times New Roman" w:eastAsia="Calibri" w:hAnsi="Times New Roman"/>
                <w:sz w:val="18"/>
                <w:szCs w:val="22"/>
                <w:lang w:val="en-US"/>
              </w:rPr>
              <w:t>±0.</w:t>
            </w:r>
            <w:r w:rsidRPr="0040267E">
              <w:rPr>
                <w:rFonts w:ascii="Times New Roman" w:eastAsia="Calibri" w:hAnsi="Times New Roman"/>
                <w:sz w:val="18"/>
                <w:szCs w:val="22"/>
              </w:rPr>
              <w:t>39-0.59</w:t>
            </w:r>
          </w:p>
        </w:tc>
        <w:tc>
          <w:tcPr>
            <w:tcW w:w="1411" w:type="dxa"/>
            <w:shd w:val="clear" w:color="auto" w:fill="auto"/>
          </w:tcPr>
          <w:p w14:paraId="4B60F596" w14:textId="77777777" w:rsidR="000E27AA" w:rsidRPr="0040267E" w:rsidRDefault="000E27AA" w:rsidP="001A3513">
            <w:pPr>
              <w:jc w:val="center"/>
              <w:rPr>
                <w:rFonts w:ascii="Times New Roman" w:eastAsia="Calibri" w:hAnsi="Times New Roman"/>
                <w:sz w:val="18"/>
                <w:szCs w:val="22"/>
              </w:rPr>
            </w:pPr>
            <w:r w:rsidRPr="0040267E">
              <w:rPr>
                <w:rFonts w:ascii="Times New Roman" w:eastAsia="Calibri" w:hAnsi="Times New Roman"/>
                <w:sz w:val="18"/>
                <w:szCs w:val="22"/>
              </w:rPr>
              <w:t>±0.62-0.95</w:t>
            </w:r>
          </w:p>
        </w:tc>
        <w:tc>
          <w:tcPr>
            <w:tcW w:w="1411" w:type="dxa"/>
            <w:shd w:val="clear" w:color="auto" w:fill="auto"/>
          </w:tcPr>
          <w:p w14:paraId="61BA5E8C" w14:textId="77777777" w:rsidR="000E27AA" w:rsidRPr="0040267E" w:rsidRDefault="000E27AA" w:rsidP="001A3513">
            <w:pPr>
              <w:jc w:val="center"/>
              <w:rPr>
                <w:rFonts w:ascii="Times New Roman" w:eastAsia="Calibri" w:hAnsi="Times New Roman"/>
                <w:sz w:val="18"/>
                <w:szCs w:val="22"/>
              </w:rPr>
            </w:pPr>
            <w:r w:rsidRPr="0040267E">
              <w:rPr>
                <w:rFonts w:ascii="Times New Roman" w:eastAsia="Calibri" w:hAnsi="Times New Roman"/>
                <w:sz w:val="18"/>
                <w:szCs w:val="22"/>
              </w:rPr>
              <w:t>±0.78-1.18</w:t>
            </w:r>
          </w:p>
        </w:tc>
        <w:tc>
          <w:tcPr>
            <w:tcW w:w="1411" w:type="dxa"/>
            <w:shd w:val="clear" w:color="auto" w:fill="auto"/>
          </w:tcPr>
          <w:p w14:paraId="45C9FFA5" w14:textId="77777777" w:rsidR="000E27AA" w:rsidRPr="0040267E" w:rsidRDefault="000E27AA" w:rsidP="001A3513">
            <w:pPr>
              <w:jc w:val="center"/>
              <w:rPr>
                <w:rFonts w:ascii="Times New Roman" w:eastAsia="Calibri" w:hAnsi="Times New Roman"/>
                <w:sz w:val="18"/>
                <w:szCs w:val="22"/>
              </w:rPr>
            </w:pPr>
            <w:r w:rsidRPr="0040267E">
              <w:rPr>
                <w:rFonts w:ascii="Times New Roman" w:eastAsia="Calibri" w:hAnsi="Times New Roman"/>
                <w:sz w:val="18"/>
                <w:szCs w:val="22"/>
              </w:rPr>
              <w:t>±0.93-1.42</w:t>
            </w:r>
          </w:p>
        </w:tc>
        <w:tc>
          <w:tcPr>
            <w:tcW w:w="1442" w:type="dxa"/>
            <w:shd w:val="clear" w:color="auto" w:fill="auto"/>
          </w:tcPr>
          <w:p w14:paraId="71612E29" w14:textId="77777777" w:rsidR="000E27AA" w:rsidRPr="0040267E" w:rsidRDefault="000E27AA" w:rsidP="001A3513">
            <w:pPr>
              <w:jc w:val="center"/>
              <w:rPr>
                <w:rFonts w:ascii="Times New Roman" w:eastAsia="Calibri" w:hAnsi="Times New Roman"/>
                <w:sz w:val="18"/>
                <w:szCs w:val="22"/>
              </w:rPr>
            </w:pPr>
            <w:r w:rsidRPr="0040267E">
              <w:rPr>
                <w:rFonts w:ascii="Times New Roman" w:eastAsia="Calibri" w:hAnsi="Times New Roman"/>
                <w:sz w:val="18"/>
                <w:szCs w:val="22"/>
              </w:rPr>
              <w:t>±1.17-1.77</w:t>
            </w:r>
          </w:p>
        </w:tc>
      </w:tr>
      <w:tr w:rsidR="000E27AA" w:rsidRPr="0040267E" w14:paraId="0F487D9D" w14:textId="77777777" w:rsidTr="001A3513">
        <w:trPr>
          <w:jc w:val="center"/>
        </w:trPr>
        <w:tc>
          <w:tcPr>
            <w:tcW w:w="517" w:type="dxa"/>
            <w:shd w:val="clear" w:color="auto" w:fill="auto"/>
          </w:tcPr>
          <w:p w14:paraId="5E30A68D" w14:textId="77777777" w:rsidR="000E27AA" w:rsidRPr="0040267E" w:rsidRDefault="000E27AA" w:rsidP="001A3513">
            <w:pPr>
              <w:jc w:val="center"/>
              <w:rPr>
                <w:rFonts w:ascii="Times New Roman" w:eastAsia="Calibri" w:hAnsi="Times New Roman"/>
                <w:b/>
                <w:bCs/>
                <w:sz w:val="18"/>
                <w:szCs w:val="22"/>
              </w:rPr>
            </w:pPr>
            <w:r w:rsidRPr="0040267E">
              <w:rPr>
                <w:rFonts w:ascii="Times New Roman" w:eastAsia="Calibri" w:hAnsi="Times New Roman"/>
                <w:b/>
                <w:bCs/>
                <w:sz w:val="18"/>
                <w:szCs w:val="22"/>
              </w:rPr>
              <w:t>80</w:t>
            </w:r>
          </w:p>
        </w:tc>
        <w:tc>
          <w:tcPr>
            <w:tcW w:w="1442" w:type="dxa"/>
            <w:shd w:val="clear" w:color="auto" w:fill="auto"/>
          </w:tcPr>
          <w:p w14:paraId="0B726610" w14:textId="77777777" w:rsidR="000E27AA" w:rsidRPr="0040267E" w:rsidRDefault="000E27AA" w:rsidP="001A3513">
            <w:pPr>
              <w:jc w:val="center"/>
              <w:rPr>
                <w:rFonts w:ascii="Times New Roman" w:eastAsia="Calibri" w:hAnsi="Times New Roman"/>
                <w:sz w:val="18"/>
                <w:szCs w:val="22"/>
              </w:rPr>
            </w:pPr>
            <w:r w:rsidRPr="0040267E">
              <w:rPr>
                <w:rFonts w:ascii="Times New Roman" w:eastAsia="Calibri" w:hAnsi="Times New Roman"/>
                <w:sz w:val="18"/>
                <w:szCs w:val="22"/>
              </w:rPr>
              <w:t>±0.40-0.58</w:t>
            </w:r>
          </w:p>
        </w:tc>
        <w:tc>
          <w:tcPr>
            <w:tcW w:w="1411" w:type="dxa"/>
            <w:shd w:val="clear" w:color="auto" w:fill="auto"/>
          </w:tcPr>
          <w:p w14:paraId="3EC22A70" w14:textId="77777777" w:rsidR="000E27AA" w:rsidRPr="0040267E" w:rsidRDefault="000E27AA" w:rsidP="001A3513">
            <w:pPr>
              <w:jc w:val="center"/>
              <w:rPr>
                <w:rFonts w:ascii="Times New Roman" w:eastAsia="Calibri" w:hAnsi="Times New Roman"/>
                <w:sz w:val="18"/>
                <w:szCs w:val="22"/>
              </w:rPr>
            </w:pPr>
            <w:r w:rsidRPr="0040267E">
              <w:rPr>
                <w:rFonts w:ascii="Times New Roman" w:eastAsia="Calibri" w:hAnsi="Times New Roman"/>
                <w:sz w:val="18"/>
                <w:szCs w:val="22"/>
              </w:rPr>
              <w:t>±0.63-0.94</w:t>
            </w:r>
          </w:p>
        </w:tc>
        <w:tc>
          <w:tcPr>
            <w:tcW w:w="1411" w:type="dxa"/>
            <w:shd w:val="clear" w:color="auto" w:fill="auto"/>
          </w:tcPr>
          <w:p w14:paraId="39E2CE20" w14:textId="77777777" w:rsidR="000E27AA" w:rsidRPr="0040267E" w:rsidRDefault="000E27AA" w:rsidP="001A3513">
            <w:pPr>
              <w:jc w:val="center"/>
              <w:rPr>
                <w:rFonts w:ascii="Times New Roman" w:eastAsia="Calibri" w:hAnsi="Times New Roman"/>
                <w:sz w:val="18"/>
                <w:szCs w:val="22"/>
              </w:rPr>
            </w:pPr>
            <w:r w:rsidRPr="0040267E">
              <w:rPr>
                <w:rFonts w:ascii="Times New Roman" w:eastAsia="Calibri" w:hAnsi="Times New Roman"/>
                <w:sz w:val="18"/>
                <w:szCs w:val="22"/>
              </w:rPr>
              <w:t>±0.79-1.17</w:t>
            </w:r>
          </w:p>
        </w:tc>
        <w:tc>
          <w:tcPr>
            <w:tcW w:w="1411" w:type="dxa"/>
            <w:shd w:val="clear" w:color="auto" w:fill="auto"/>
          </w:tcPr>
          <w:p w14:paraId="4D0A6762" w14:textId="77777777" w:rsidR="000E27AA" w:rsidRPr="0040267E" w:rsidRDefault="000E27AA" w:rsidP="001A3513">
            <w:pPr>
              <w:jc w:val="center"/>
              <w:rPr>
                <w:rFonts w:ascii="Times New Roman" w:eastAsia="Calibri" w:hAnsi="Times New Roman"/>
                <w:sz w:val="18"/>
                <w:szCs w:val="22"/>
              </w:rPr>
            </w:pPr>
            <w:r w:rsidRPr="0040267E">
              <w:rPr>
                <w:rFonts w:ascii="Times New Roman" w:eastAsia="Calibri" w:hAnsi="Times New Roman"/>
                <w:sz w:val="18"/>
                <w:szCs w:val="22"/>
              </w:rPr>
              <w:t>±0.95-1.40</w:t>
            </w:r>
          </w:p>
        </w:tc>
        <w:tc>
          <w:tcPr>
            <w:tcW w:w="1442" w:type="dxa"/>
            <w:shd w:val="clear" w:color="auto" w:fill="auto"/>
          </w:tcPr>
          <w:p w14:paraId="232CF890" w14:textId="77777777" w:rsidR="000E27AA" w:rsidRPr="0040267E" w:rsidRDefault="000E27AA" w:rsidP="001A3513">
            <w:pPr>
              <w:jc w:val="center"/>
              <w:rPr>
                <w:rFonts w:ascii="Times New Roman" w:eastAsia="Calibri" w:hAnsi="Times New Roman"/>
                <w:sz w:val="18"/>
                <w:szCs w:val="22"/>
              </w:rPr>
            </w:pPr>
            <w:r w:rsidRPr="0040267E">
              <w:rPr>
                <w:rFonts w:ascii="Times New Roman" w:eastAsia="Calibri" w:hAnsi="Times New Roman"/>
                <w:sz w:val="18"/>
                <w:szCs w:val="22"/>
              </w:rPr>
              <w:t>±1.19-1.75</w:t>
            </w:r>
          </w:p>
        </w:tc>
      </w:tr>
    </w:tbl>
    <w:p w14:paraId="1F8E84F6" w14:textId="77777777" w:rsidR="000E27AA" w:rsidRPr="0040267E" w:rsidRDefault="000E27AA" w:rsidP="000E27AA">
      <w:pPr>
        <w:rPr>
          <w:rFonts w:ascii="Times New Roman" w:hAnsi="Times New Roman"/>
          <w:lang w:val="en-US"/>
        </w:rPr>
      </w:pPr>
    </w:p>
    <w:p w14:paraId="398F9B52" w14:textId="1158B8EB" w:rsidR="000E27AA" w:rsidRPr="0040267E" w:rsidRDefault="000E27AA" w:rsidP="000E27AA">
      <w:pPr>
        <w:rPr>
          <w:rFonts w:ascii="Times New Roman" w:hAnsi="Times New Roman"/>
          <w:lang w:val="en-US"/>
        </w:rPr>
      </w:pPr>
      <w:r w:rsidRPr="0040267E">
        <w:rPr>
          <w:rFonts w:ascii="Times New Roman" w:hAnsi="Times New Roman"/>
          <w:lang w:val="en-US"/>
        </w:rPr>
        <w:t xml:space="preserve">From </w:t>
      </w:r>
      <w:r w:rsidR="009F4C3D">
        <w:rPr>
          <w:rFonts w:ascii="Times New Roman" w:hAnsi="Times New Roman"/>
          <w:lang w:val="en-US"/>
        </w:rPr>
        <w:t xml:space="preserve">S3 </w:t>
      </w:r>
      <w:r w:rsidRPr="0040267E">
        <w:rPr>
          <w:rFonts w:ascii="Times New Roman" w:hAnsi="Times New Roman"/>
          <w:lang w:val="en-US"/>
        </w:rPr>
        <w:t>Figure/</w:t>
      </w:r>
      <w:r w:rsidR="009F4C3D">
        <w:rPr>
          <w:rFonts w:ascii="Times New Roman" w:hAnsi="Times New Roman"/>
          <w:lang w:val="en-US"/>
        </w:rPr>
        <w:t xml:space="preserve"> S3 </w:t>
      </w:r>
      <w:r w:rsidRPr="0040267E">
        <w:rPr>
          <w:rFonts w:ascii="Times New Roman" w:hAnsi="Times New Roman"/>
          <w:lang w:val="en-US"/>
        </w:rPr>
        <w:t>Table, i.e. for the comparison of monitor values to capillary blood values, this would allow to:</w:t>
      </w:r>
    </w:p>
    <w:p w14:paraId="0C4369AC" w14:textId="77777777" w:rsidR="000E27AA" w:rsidRPr="0040267E" w:rsidRDefault="000E27AA" w:rsidP="007E4C4D">
      <w:pPr>
        <w:pStyle w:val="Listenabsatz"/>
        <w:widowControl/>
        <w:numPr>
          <w:ilvl w:val="0"/>
          <w:numId w:val="23"/>
        </w:numPr>
        <w:spacing w:before="0" w:after="160" w:line="259" w:lineRule="auto"/>
        <w:rPr>
          <w:rFonts w:ascii="Times New Roman" w:hAnsi="Times New Roman"/>
          <w:lang w:val="en-US"/>
        </w:rPr>
      </w:pPr>
      <w:r w:rsidRPr="0040267E">
        <w:rPr>
          <w:rFonts w:ascii="Times New Roman" w:hAnsi="Times New Roman"/>
          <w:lang w:val="en-US"/>
        </w:rPr>
        <w:t xml:space="preserve">Show for a calculated precision interval </w:t>
      </w:r>
      <w:r w:rsidRPr="0040267E">
        <w:rPr>
          <w:rFonts w:ascii="Times New Roman" w:hAnsi="Times New Roman"/>
          <w:i/>
          <w:lang w:val="en-US"/>
        </w:rPr>
        <w:t>PI</w:t>
      </w:r>
      <w:r w:rsidRPr="0040267E">
        <w:rPr>
          <w:rFonts w:ascii="Times New Roman" w:hAnsi="Times New Roman"/>
          <w:lang w:val="en-US"/>
        </w:rPr>
        <w:t xml:space="preserve"> of ±1.2 kPa that this is significantly </w:t>
      </w:r>
      <w:r w:rsidRPr="0040267E">
        <w:rPr>
          <w:rFonts w:ascii="Times New Roman" w:hAnsi="Times New Roman"/>
          <w:i/>
          <w:lang w:val="en-US"/>
        </w:rPr>
        <w:t>smaller</w:t>
      </w:r>
      <w:r w:rsidRPr="0040267E">
        <w:rPr>
          <w:rFonts w:ascii="Times New Roman" w:hAnsi="Times New Roman"/>
          <w:lang w:val="en-US"/>
        </w:rPr>
        <w:t xml:space="preserve"> than the maximal clinically acceptable precision interval of ±1.5 kPa by the upper limit of the 95% CI.</w:t>
      </w:r>
    </w:p>
    <w:p w14:paraId="113990A7" w14:textId="77777777" w:rsidR="000E27AA" w:rsidRPr="0040267E" w:rsidRDefault="000E27AA" w:rsidP="007E4C4D">
      <w:pPr>
        <w:pStyle w:val="Listenabsatz"/>
        <w:widowControl/>
        <w:numPr>
          <w:ilvl w:val="0"/>
          <w:numId w:val="23"/>
        </w:numPr>
        <w:spacing w:before="0" w:after="160" w:line="259" w:lineRule="auto"/>
        <w:rPr>
          <w:rFonts w:ascii="Times New Roman" w:hAnsi="Times New Roman"/>
          <w:lang w:val="en-US"/>
        </w:rPr>
      </w:pPr>
      <w:r w:rsidRPr="0040267E">
        <w:rPr>
          <w:rFonts w:ascii="Times New Roman" w:hAnsi="Times New Roman"/>
          <w:lang w:val="en-US"/>
        </w:rPr>
        <w:t xml:space="preserve">Show for a calculated precision interval </w:t>
      </w:r>
      <w:r w:rsidRPr="0040267E">
        <w:rPr>
          <w:rFonts w:ascii="Times New Roman" w:hAnsi="Times New Roman"/>
          <w:i/>
          <w:lang w:val="en-US"/>
        </w:rPr>
        <w:t>PI</w:t>
      </w:r>
      <w:r w:rsidRPr="0040267E">
        <w:rPr>
          <w:rFonts w:ascii="Times New Roman" w:hAnsi="Times New Roman"/>
          <w:lang w:val="en-US"/>
        </w:rPr>
        <w:t xml:space="preserve"> of ±2.0 kPa that this is significantly </w:t>
      </w:r>
      <w:r w:rsidRPr="0040267E">
        <w:rPr>
          <w:rFonts w:ascii="Times New Roman" w:hAnsi="Times New Roman"/>
          <w:i/>
          <w:lang w:val="en-US"/>
        </w:rPr>
        <w:t>larger</w:t>
      </w:r>
      <w:r w:rsidRPr="0040267E">
        <w:rPr>
          <w:rFonts w:ascii="Times New Roman" w:hAnsi="Times New Roman"/>
          <w:lang w:val="en-US"/>
        </w:rPr>
        <w:t xml:space="preserve"> than the maximal clinically acceptable precision interval of ±1.5 kPa by the lower limit of the 95% CI. </w:t>
      </w:r>
    </w:p>
    <w:p w14:paraId="686F0DBD" w14:textId="77777777" w:rsidR="000E27AA" w:rsidRPr="0040267E" w:rsidRDefault="000E27AA" w:rsidP="007E4C4D">
      <w:pPr>
        <w:pStyle w:val="Listenabsatz"/>
        <w:widowControl/>
        <w:numPr>
          <w:ilvl w:val="0"/>
          <w:numId w:val="23"/>
        </w:numPr>
        <w:spacing w:before="0" w:after="160" w:line="259" w:lineRule="auto"/>
        <w:rPr>
          <w:rFonts w:ascii="Times New Roman" w:hAnsi="Times New Roman"/>
          <w:lang w:val="en-US"/>
        </w:rPr>
      </w:pPr>
      <w:r w:rsidRPr="0040267E">
        <w:rPr>
          <w:rFonts w:ascii="Times New Roman" w:hAnsi="Times New Roman"/>
          <w:lang w:val="en-US"/>
        </w:rPr>
        <w:t xml:space="preserve">Show for a calculated precision interval </w:t>
      </w:r>
      <w:r w:rsidRPr="0040267E">
        <w:rPr>
          <w:rFonts w:ascii="Times New Roman" w:hAnsi="Times New Roman"/>
          <w:i/>
          <w:lang w:val="en-US"/>
        </w:rPr>
        <w:t>PI</w:t>
      </w:r>
      <w:r w:rsidRPr="0040267E">
        <w:rPr>
          <w:rFonts w:ascii="Times New Roman" w:hAnsi="Times New Roman"/>
          <w:lang w:val="en-US"/>
        </w:rPr>
        <w:t xml:space="preserve"> of ±1.5 kPa, the clinically maximal acceptable precision interval, that the “true” precision interval is not larger than ±1.79 kPa by the upper limit of the 95% CI.</w:t>
      </w:r>
    </w:p>
    <w:p w14:paraId="076EF8E9" w14:textId="77777777" w:rsidR="000E27AA" w:rsidRPr="0040267E" w:rsidRDefault="000E27AA" w:rsidP="000E27AA">
      <w:pPr>
        <w:pStyle w:val="Listenabsatz"/>
        <w:spacing w:after="160" w:line="259" w:lineRule="auto"/>
        <w:rPr>
          <w:rFonts w:ascii="Times New Roman" w:hAnsi="Times New Roman"/>
          <w:lang w:val="en-US"/>
        </w:rPr>
      </w:pPr>
    </w:p>
    <w:p w14:paraId="474FAFAD" w14:textId="5047FE99" w:rsidR="000E27AA" w:rsidRPr="0040267E" w:rsidRDefault="000E27AA" w:rsidP="000E27AA">
      <w:pPr>
        <w:pStyle w:val="Listenabsatz"/>
        <w:spacing w:after="160" w:line="259" w:lineRule="auto"/>
        <w:ind w:left="0"/>
        <w:jc w:val="center"/>
        <w:rPr>
          <w:rFonts w:ascii="Times New Roman" w:hAnsi="Times New Roman"/>
          <w:sz w:val="24"/>
          <w:lang w:val="en-US"/>
        </w:rPr>
      </w:pPr>
      <w:r w:rsidRPr="0040267E">
        <w:rPr>
          <w:rFonts w:ascii="Times New Roman" w:hAnsi="Times New Roman"/>
          <w:noProof/>
          <w:sz w:val="24"/>
          <w:lang w:val="de-CH" w:eastAsia="de-CH"/>
        </w:rPr>
        <w:drawing>
          <wp:inline distT="0" distB="0" distL="0" distR="0" wp14:anchorId="6252B497" wp14:editId="080C4B65">
            <wp:extent cx="4434840" cy="1531620"/>
            <wp:effectExtent l="0" t="0" r="3810" b="0"/>
            <wp:docPr id="1" name="Grafik 1" descr="precision_c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recision_ca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34840" cy="1531620"/>
                    </a:xfrm>
                    <a:prstGeom prst="rect">
                      <a:avLst/>
                    </a:prstGeom>
                    <a:noFill/>
                    <a:ln>
                      <a:noFill/>
                    </a:ln>
                  </pic:spPr>
                </pic:pic>
              </a:graphicData>
            </a:graphic>
          </wp:inline>
        </w:drawing>
      </w:r>
    </w:p>
    <w:p w14:paraId="5713600E" w14:textId="53A32DE3" w:rsidR="000E27AA" w:rsidRPr="0040267E" w:rsidRDefault="009F4C3D" w:rsidP="00AF7DEF">
      <w:pPr>
        <w:pStyle w:val="KeinLeerraum"/>
        <w:ind w:left="1843" w:right="1551"/>
        <w:rPr>
          <w:rFonts w:ascii="Times New Roman" w:hAnsi="Times New Roman"/>
          <w:lang w:val="en-US"/>
        </w:rPr>
      </w:pPr>
      <w:r>
        <w:rPr>
          <w:rFonts w:ascii="Times New Roman" w:hAnsi="Times New Roman"/>
          <w:b/>
          <w:lang w:val="en-US"/>
        </w:rPr>
        <w:t xml:space="preserve">S3 </w:t>
      </w:r>
      <w:r w:rsidR="000E27AA" w:rsidRPr="0040267E">
        <w:rPr>
          <w:rFonts w:ascii="Times New Roman" w:hAnsi="Times New Roman"/>
          <w:b/>
          <w:lang w:val="en-US"/>
        </w:rPr>
        <w:t>Figure</w:t>
      </w:r>
      <w:r w:rsidR="000E27AA" w:rsidRPr="0040267E">
        <w:rPr>
          <w:rFonts w:ascii="Times New Roman" w:hAnsi="Times New Roman"/>
          <w:lang w:val="en-US"/>
        </w:rPr>
        <w:t>: 95% confidence intervals of precision intervals (</w:t>
      </w:r>
      <w:r w:rsidR="000E27AA" w:rsidRPr="0040267E">
        <w:rPr>
          <w:rFonts w:ascii="Times New Roman" w:hAnsi="Times New Roman"/>
          <w:i/>
          <w:lang w:val="en-US"/>
        </w:rPr>
        <w:t xml:space="preserve">black lines, </w:t>
      </w:r>
      <w:r w:rsidR="000E27AA" w:rsidRPr="0040267E">
        <w:rPr>
          <w:rFonts w:ascii="Times New Roman" w:hAnsi="Times New Roman"/>
          <w:lang w:val="en-US"/>
        </w:rPr>
        <w:t xml:space="preserve">only the upper limit of the acceptance interval is illustrated) over sample size n for different standard deviations of the mean difference </w:t>
      </w:r>
      <m:oMath>
        <m:r>
          <w:rPr>
            <w:rFonts w:ascii="Cambria Math" w:hAnsi="Cambria Math"/>
            <w:lang w:val="en-US"/>
          </w:rPr>
          <m:t>s</m:t>
        </m:r>
      </m:oMath>
      <w:r w:rsidR="000E27AA" w:rsidRPr="0040267E">
        <w:rPr>
          <w:rFonts w:ascii="Times New Roman" w:eastAsia="Times New Roman" w:hAnsi="Times New Roman"/>
          <w:lang w:val="en-US"/>
        </w:rPr>
        <w:t xml:space="preserve"> (</w:t>
      </w:r>
      <m:oMath>
        <m:r>
          <w:rPr>
            <w:rFonts w:ascii="Cambria Math" w:hAnsi="Cambria Math"/>
            <w:lang w:val="en-US"/>
          </w:rPr>
          <m:t>s</m:t>
        </m:r>
      </m:oMath>
      <w:r w:rsidR="000E27AA" w:rsidRPr="0040267E">
        <w:rPr>
          <w:rFonts w:ascii="Times New Roman" w:eastAsia="Times New Roman" w:hAnsi="Times New Roman"/>
          <w:lang w:val="en-US"/>
        </w:rPr>
        <w:t xml:space="preserve"> = 0.6 to 1.0 kPa) resulting in precision limits of ±1.2 to 2.0 kPa</w:t>
      </w:r>
      <w:r w:rsidR="000E27AA" w:rsidRPr="0040267E">
        <w:rPr>
          <w:rFonts w:ascii="Times New Roman" w:hAnsi="Times New Roman"/>
          <w:lang w:val="en-US"/>
        </w:rPr>
        <w:t xml:space="preserve">. </w:t>
      </w:r>
      <w:r w:rsidR="000E27AA" w:rsidRPr="0040267E">
        <w:rPr>
          <w:rFonts w:ascii="Times New Roman" w:hAnsi="Times New Roman"/>
          <w:i/>
          <w:lang w:val="en-US"/>
        </w:rPr>
        <w:t>Red line</w:t>
      </w:r>
      <w:r w:rsidR="000E27AA" w:rsidRPr="0040267E">
        <w:rPr>
          <w:rFonts w:ascii="Times New Roman" w:hAnsi="Times New Roman"/>
          <w:lang w:val="en-US"/>
        </w:rPr>
        <w:t xml:space="preserve">: maximal acceptable precision interval for the capillary measurement group (± 1.5 kPa). </w:t>
      </w:r>
    </w:p>
    <w:tbl>
      <w:tblPr>
        <w:tblW w:w="0" w:type="auto"/>
        <w:jc w:val="center"/>
        <w:tblLook w:val="04A0" w:firstRow="1" w:lastRow="0" w:firstColumn="1" w:lastColumn="0" w:noHBand="0" w:noVBand="1"/>
      </w:tblPr>
      <w:tblGrid>
        <w:gridCol w:w="551"/>
        <w:gridCol w:w="169"/>
        <w:gridCol w:w="1556"/>
        <w:gridCol w:w="1539"/>
        <w:gridCol w:w="1539"/>
        <w:gridCol w:w="1529"/>
        <w:gridCol w:w="10"/>
      </w:tblGrid>
      <w:tr w:rsidR="000E27AA" w:rsidRPr="0040267E" w14:paraId="5FBA53EF" w14:textId="77777777" w:rsidTr="001A3513">
        <w:trPr>
          <w:gridBefore w:val="2"/>
          <w:gridAfter w:val="1"/>
          <w:wBefore w:w="720" w:type="dxa"/>
          <w:wAfter w:w="10" w:type="dxa"/>
          <w:jc w:val="center"/>
        </w:trPr>
        <w:tc>
          <w:tcPr>
            <w:tcW w:w="6163" w:type="dxa"/>
            <w:gridSpan w:val="4"/>
            <w:shd w:val="clear" w:color="auto" w:fill="auto"/>
          </w:tcPr>
          <w:p w14:paraId="0DA36157" w14:textId="77777777" w:rsidR="009F4C3D" w:rsidRDefault="009F4C3D" w:rsidP="001A3513">
            <w:pPr>
              <w:pStyle w:val="KeinLeerraum"/>
              <w:rPr>
                <w:rFonts w:ascii="Times New Roman" w:hAnsi="Times New Roman"/>
                <w:b/>
                <w:lang w:val="en-US"/>
              </w:rPr>
            </w:pPr>
          </w:p>
          <w:p w14:paraId="6C061D45" w14:textId="06873FB3" w:rsidR="000E27AA" w:rsidRPr="0040267E" w:rsidRDefault="009F4C3D" w:rsidP="001A3513">
            <w:pPr>
              <w:pStyle w:val="KeinLeerraum"/>
              <w:rPr>
                <w:rFonts w:ascii="Times New Roman" w:hAnsi="Times New Roman"/>
                <w:lang w:val="en-US"/>
              </w:rPr>
            </w:pPr>
            <w:r>
              <w:rPr>
                <w:rFonts w:ascii="Times New Roman" w:hAnsi="Times New Roman"/>
                <w:b/>
                <w:lang w:val="en-US"/>
              </w:rPr>
              <w:t xml:space="preserve">S3 </w:t>
            </w:r>
            <w:r w:rsidR="000E27AA" w:rsidRPr="0040267E">
              <w:rPr>
                <w:rFonts w:ascii="Times New Roman" w:hAnsi="Times New Roman"/>
                <w:b/>
                <w:lang w:val="en-US"/>
              </w:rPr>
              <w:t>Table</w:t>
            </w:r>
            <w:r>
              <w:rPr>
                <w:rFonts w:ascii="Times New Roman" w:hAnsi="Times New Roman"/>
                <w:b/>
                <w:lang w:val="en-US"/>
              </w:rPr>
              <w:t>:</w:t>
            </w:r>
            <w:r w:rsidR="000E27AA" w:rsidRPr="0040267E">
              <w:rPr>
                <w:rFonts w:ascii="Times New Roman" w:hAnsi="Times New Roman"/>
                <w:lang w:val="en-US"/>
              </w:rPr>
              <w:t xml:space="preserve"> 95% confidence intervals (95% CI) of calculated precision intervals (</w:t>
            </w:r>
            <w:r w:rsidR="000E27AA" w:rsidRPr="0040267E">
              <w:rPr>
                <w:rFonts w:ascii="Times New Roman" w:hAnsi="Times New Roman"/>
                <w:i/>
                <w:lang w:val="en-US"/>
              </w:rPr>
              <w:t>PI</w:t>
            </w:r>
            <w:r w:rsidR="000E27AA" w:rsidRPr="0040267E">
              <w:rPr>
                <w:rFonts w:ascii="Times New Roman" w:hAnsi="Times New Roman"/>
                <w:lang w:val="en-US"/>
              </w:rPr>
              <w:t xml:space="preserve">) for different sample sizes </w:t>
            </w:r>
            <w:r w:rsidR="000E27AA" w:rsidRPr="0040267E">
              <w:rPr>
                <w:rFonts w:ascii="Times New Roman" w:hAnsi="Times New Roman"/>
                <w:i/>
                <w:lang w:val="en-US"/>
              </w:rPr>
              <w:t>n</w:t>
            </w:r>
            <w:r w:rsidR="000E27AA" w:rsidRPr="0040267E">
              <w:rPr>
                <w:rFonts w:ascii="Times New Roman" w:hAnsi="Times New Roman"/>
                <w:lang w:val="en-US"/>
              </w:rPr>
              <w:t xml:space="preserve"> and standard deviation of mean difference </w:t>
            </w:r>
            <w:r w:rsidR="000E27AA" w:rsidRPr="0040267E">
              <w:rPr>
                <w:rFonts w:ascii="Times New Roman" w:hAnsi="Times New Roman"/>
                <w:i/>
                <w:lang w:val="en-US"/>
              </w:rPr>
              <w:t>s</w:t>
            </w:r>
            <w:r w:rsidR="000E27AA" w:rsidRPr="0040267E">
              <w:rPr>
                <w:rFonts w:ascii="Times New Roman" w:hAnsi="Times New Roman"/>
                <w:lang w:val="en-US"/>
              </w:rPr>
              <w:t>.</w:t>
            </w:r>
          </w:p>
          <w:p w14:paraId="419DD9D3" w14:textId="77777777" w:rsidR="000E27AA" w:rsidRPr="0040267E" w:rsidRDefault="000E27AA" w:rsidP="001A3513">
            <w:pPr>
              <w:pStyle w:val="KeinLeerraum"/>
              <w:rPr>
                <w:rFonts w:ascii="Times New Roman" w:hAnsi="Times New Roman"/>
                <w:lang w:val="en-US"/>
              </w:rPr>
            </w:pPr>
          </w:p>
        </w:tc>
      </w:tr>
      <w:tr w:rsidR="000E27AA" w:rsidRPr="0040267E" w14:paraId="37AB940C" w14:textId="77777777" w:rsidTr="001A3513">
        <w:tblPrEx>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Ex>
        <w:trPr>
          <w:jc w:val="center"/>
        </w:trPr>
        <w:tc>
          <w:tcPr>
            <w:tcW w:w="551" w:type="dxa"/>
            <w:tcBorders>
              <w:bottom w:val="single" w:sz="12" w:space="0" w:color="666666"/>
            </w:tcBorders>
            <w:shd w:val="clear" w:color="auto" w:fill="auto"/>
          </w:tcPr>
          <w:p w14:paraId="0A32E154" w14:textId="77777777" w:rsidR="000E27AA" w:rsidRPr="0040267E" w:rsidRDefault="000E27AA" w:rsidP="001A3513">
            <w:pPr>
              <w:rPr>
                <w:rFonts w:ascii="Times New Roman" w:eastAsia="Calibri" w:hAnsi="Times New Roman"/>
                <w:b/>
                <w:bCs/>
                <w:sz w:val="18"/>
                <w:szCs w:val="22"/>
                <w:lang w:val="en-US"/>
              </w:rPr>
            </w:pPr>
          </w:p>
        </w:tc>
        <w:tc>
          <w:tcPr>
            <w:tcW w:w="1725" w:type="dxa"/>
            <w:gridSpan w:val="2"/>
            <w:tcBorders>
              <w:bottom w:val="single" w:sz="12" w:space="0" w:color="666666"/>
            </w:tcBorders>
            <w:shd w:val="clear" w:color="auto" w:fill="auto"/>
          </w:tcPr>
          <w:p w14:paraId="5CFAFD66" w14:textId="77777777" w:rsidR="000E27AA" w:rsidRPr="0040267E" w:rsidRDefault="000E27AA" w:rsidP="001A3513">
            <w:pPr>
              <w:jc w:val="center"/>
              <w:rPr>
                <w:rFonts w:ascii="Times New Roman" w:eastAsia="Calibri" w:hAnsi="Times New Roman"/>
                <w:b/>
                <w:bCs/>
                <w:sz w:val="18"/>
                <w:szCs w:val="22"/>
                <w:lang w:val="en-US"/>
              </w:rPr>
            </w:pPr>
            <w:r w:rsidRPr="0040267E">
              <w:rPr>
                <w:rFonts w:ascii="Times New Roman" w:eastAsia="Calibri" w:hAnsi="Times New Roman"/>
                <w:b/>
                <w:bCs/>
                <w:sz w:val="18"/>
                <w:szCs w:val="22"/>
                <w:lang w:val="en-US"/>
              </w:rPr>
              <w:t xml:space="preserve">95% CI for </w:t>
            </w:r>
            <w:r w:rsidRPr="0040267E">
              <w:rPr>
                <w:rFonts w:ascii="Times New Roman" w:eastAsia="Calibri" w:hAnsi="Times New Roman"/>
                <w:b/>
                <w:bCs/>
                <w:i/>
                <w:sz w:val="18"/>
                <w:szCs w:val="22"/>
                <w:lang w:val="en-US"/>
              </w:rPr>
              <w:t>PI</w:t>
            </w:r>
            <w:r w:rsidRPr="0040267E">
              <w:rPr>
                <w:rFonts w:ascii="Times New Roman" w:eastAsia="Calibri" w:hAnsi="Times New Roman"/>
                <w:b/>
                <w:bCs/>
                <w:sz w:val="18"/>
                <w:szCs w:val="22"/>
                <w:lang w:val="en-US"/>
              </w:rPr>
              <w:t> = ±1.2 kPa</w:t>
            </w:r>
          </w:p>
          <w:p w14:paraId="23D82080" w14:textId="77777777" w:rsidR="000E27AA" w:rsidRPr="0040267E" w:rsidRDefault="000E27AA" w:rsidP="001A3513">
            <w:pPr>
              <w:jc w:val="center"/>
              <w:rPr>
                <w:rFonts w:ascii="Times New Roman" w:eastAsia="Calibri" w:hAnsi="Times New Roman"/>
                <w:b/>
                <w:bCs/>
                <w:sz w:val="18"/>
                <w:szCs w:val="22"/>
                <w:lang w:val="en-US"/>
              </w:rPr>
            </w:pPr>
            <w:r w:rsidRPr="0040267E">
              <w:rPr>
                <w:rFonts w:ascii="Times New Roman" w:eastAsia="Calibri" w:hAnsi="Times New Roman"/>
                <w:bCs/>
                <w:sz w:val="18"/>
                <w:szCs w:val="22"/>
                <w:lang w:val="en-US"/>
              </w:rPr>
              <w:t>(</w:t>
            </w:r>
            <w:r w:rsidRPr="0040267E">
              <w:rPr>
                <w:rFonts w:ascii="Times New Roman" w:eastAsia="Calibri" w:hAnsi="Times New Roman"/>
                <w:bCs/>
                <w:i/>
                <w:sz w:val="18"/>
                <w:szCs w:val="22"/>
                <w:lang w:val="en-US"/>
              </w:rPr>
              <w:t>s</w:t>
            </w:r>
            <w:r w:rsidRPr="0040267E">
              <w:rPr>
                <w:rFonts w:ascii="Times New Roman" w:eastAsia="Calibri" w:hAnsi="Times New Roman"/>
                <w:bCs/>
                <w:sz w:val="18"/>
                <w:szCs w:val="22"/>
                <w:lang w:val="en-US"/>
              </w:rPr>
              <w:t xml:space="preserve"> = 0.6 kPa)</w:t>
            </w:r>
          </w:p>
        </w:tc>
        <w:tc>
          <w:tcPr>
            <w:tcW w:w="1539" w:type="dxa"/>
            <w:tcBorders>
              <w:bottom w:val="single" w:sz="12" w:space="0" w:color="666666"/>
            </w:tcBorders>
            <w:shd w:val="clear" w:color="auto" w:fill="auto"/>
          </w:tcPr>
          <w:p w14:paraId="35639E4D" w14:textId="77777777" w:rsidR="000E27AA" w:rsidRPr="0040267E" w:rsidRDefault="000E27AA" w:rsidP="001A3513">
            <w:pPr>
              <w:jc w:val="center"/>
              <w:rPr>
                <w:rFonts w:ascii="Times New Roman" w:eastAsia="Calibri" w:hAnsi="Times New Roman"/>
                <w:b/>
                <w:bCs/>
                <w:sz w:val="18"/>
                <w:szCs w:val="22"/>
                <w:lang w:val="en-US"/>
              </w:rPr>
            </w:pPr>
            <w:r w:rsidRPr="0040267E">
              <w:rPr>
                <w:rFonts w:ascii="Times New Roman" w:eastAsia="Calibri" w:hAnsi="Times New Roman"/>
                <w:b/>
                <w:bCs/>
                <w:sz w:val="18"/>
                <w:szCs w:val="22"/>
                <w:lang w:val="en-US"/>
              </w:rPr>
              <w:t xml:space="preserve">95% CI for </w:t>
            </w:r>
            <w:r w:rsidRPr="0040267E">
              <w:rPr>
                <w:rFonts w:ascii="Times New Roman" w:eastAsia="Calibri" w:hAnsi="Times New Roman"/>
                <w:b/>
                <w:bCs/>
                <w:i/>
                <w:sz w:val="18"/>
                <w:szCs w:val="22"/>
                <w:lang w:val="en-US"/>
              </w:rPr>
              <w:t>PI</w:t>
            </w:r>
            <w:r w:rsidRPr="0040267E">
              <w:rPr>
                <w:rFonts w:ascii="Times New Roman" w:eastAsia="Calibri" w:hAnsi="Times New Roman"/>
                <w:b/>
                <w:bCs/>
                <w:sz w:val="18"/>
                <w:szCs w:val="22"/>
                <w:lang w:val="en-US"/>
              </w:rPr>
              <w:t> = ±1.5 kPa</w:t>
            </w:r>
          </w:p>
          <w:p w14:paraId="49BCB49B" w14:textId="77777777" w:rsidR="000E27AA" w:rsidRPr="0040267E" w:rsidRDefault="000E27AA" w:rsidP="001A3513">
            <w:pPr>
              <w:jc w:val="center"/>
              <w:rPr>
                <w:rFonts w:ascii="Times New Roman" w:eastAsia="Calibri" w:hAnsi="Times New Roman"/>
                <w:b/>
                <w:bCs/>
                <w:sz w:val="18"/>
                <w:szCs w:val="22"/>
                <w:lang w:val="en-US"/>
              </w:rPr>
            </w:pPr>
            <w:r w:rsidRPr="0040267E">
              <w:rPr>
                <w:rFonts w:ascii="Times New Roman" w:eastAsia="Calibri" w:hAnsi="Times New Roman"/>
                <w:bCs/>
                <w:sz w:val="18"/>
                <w:szCs w:val="22"/>
                <w:lang w:val="en-US"/>
              </w:rPr>
              <w:t>(</w:t>
            </w:r>
            <w:r w:rsidRPr="0040267E">
              <w:rPr>
                <w:rFonts w:ascii="Times New Roman" w:eastAsia="Calibri" w:hAnsi="Times New Roman"/>
                <w:bCs/>
                <w:i/>
                <w:sz w:val="18"/>
                <w:szCs w:val="22"/>
                <w:lang w:val="en-US"/>
              </w:rPr>
              <w:t>s</w:t>
            </w:r>
            <w:r w:rsidRPr="0040267E">
              <w:rPr>
                <w:rFonts w:ascii="Times New Roman" w:eastAsia="Calibri" w:hAnsi="Times New Roman"/>
                <w:bCs/>
                <w:sz w:val="18"/>
                <w:szCs w:val="22"/>
                <w:lang w:val="en-US"/>
              </w:rPr>
              <w:t xml:space="preserve"> = 0.75 kPa)</w:t>
            </w:r>
          </w:p>
        </w:tc>
        <w:tc>
          <w:tcPr>
            <w:tcW w:w="1539" w:type="dxa"/>
            <w:tcBorders>
              <w:bottom w:val="single" w:sz="12" w:space="0" w:color="666666"/>
            </w:tcBorders>
          </w:tcPr>
          <w:p w14:paraId="676986D5" w14:textId="77777777" w:rsidR="000E27AA" w:rsidRPr="0040267E" w:rsidRDefault="000E27AA" w:rsidP="001A3513">
            <w:pPr>
              <w:jc w:val="center"/>
              <w:rPr>
                <w:rFonts w:ascii="Times New Roman" w:eastAsia="Calibri" w:hAnsi="Times New Roman"/>
                <w:b/>
                <w:bCs/>
                <w:sz w:val="18"/>
                <w:szCs w:val="22"/>
                <w:lang w:val="en-US"/>
              </w:rPr>
            </w:pPr>
            <w:r w:rsidRPr="0040267E">
              <w:rPr>
                <w:rFonts w:ascii="Times New Roman" w:eastAsia="Calibri" w:hAnsi="Times New Roman"/>
                <w:b/>
                <w:bCs/>
                <w:sz w:val="18"/>
                <w:szCs w:val="22"/>
                <w:lang w:val="en-US"/>
              </w:rPr>
              <w:t xml:space="preserve">95% CI for </w:t>
            </w:r>
            <w:r w:rsidRPr="0040267E">
              <w:rPr>
                <w:rFonts w:ascii="Times New Roman" w:eastAsia="Calibri" w:hAnsi="Times New Roman"/>
                <w:b/>
                <w:bCs/>
                <w:i/>
                <w:sz w:val="18"/>
                <w:szCs w:val="22"/>
                <w:lang w:val="en-US"/>
              </w:rPr>
              <w:t>PI</w:t>
            </w:r>
            <w:r w:rsidRPr="0040267E">
              <w:rPr>
                <w:rFonts w:ascii="Times New Roman" w:eastAsia="Calibri" w:hAnsi="Times New Roman"/>
                <w:b/>
                <w:bCs/>
                <w:sz w:val="18"/>
                <w:szCs w:val="22"/>
                <w:lang w:val="en-US"/>
              </w:rPr>
              <w:t> = ±1.8 kPa</w:t>
            </w:r>
          </w:p>
          <w:p w14:paraId="56668221" w14:textId="77777777" w:rsidR="000E27AA" w:rsidRPr="0040267E" w:rsidRDefault="000E27AA" w:rsidP="001A3513">
            <w:pPr>
              <w:jc w:val="center"/>
              <w:rPr>
                <w:rFonts w:ascii="Times New Roman" w:eastAsia="Calibri" w:hAnsi="Times New Roman"/>
                <w:b/>
                <w:bCs/>
                <w:sz w:val="18"/>
                <w:szCs w:val="22"/>
                <w:lang w:val="en-US"/>
              </w:rPr>
            </w:pPr>
            <w:r w:rsidRPr="0040267E">
              <w:rPr>
                <w:rFonts w:ascii="Times New Roman" w:eastAsia="Calibri" w:hAnsi="Times New Roman"/>
                <w:bCs/>
                <w:sz w:val="18"/>
                <w:szCs w:val="22"/>
                <w:lang w:val="en-US"/>
              </w:rPr>
              <w:t>(</w:t>
            </w:r>
            <w:r w:rsidRPr="0040267E">
              <w:rPr>
                <w:rFonts w:ascii="Times New Roman" w:eastAsia="Calibri" w:hAnsi="Times New Roman"/>
                <w:bCs/>
                <w:i/>
                <w:sz w:val="18"/>
                <w:szCs w:val="22"/>
                <w:lang w:val="en-US"/>
              </w:rPr>
              <w:t>s</w:t>
            </w:r>
            <w:r w:rsidRPr="0040267E">
              <w:rPr>
                <w:rFonts w:ascii="Times New Roman" w:eastAsia="Calibri" w:hAnsi="Times New Roman"/>
                <w:bCs/>
                <w:sz w:val="18"/>
                <w:szCs w:val="22"/>
                <w:lang w:val="en-US"/>
              </w:rPr>
              <w:t xml:space="preserve"> = 0.9 kPa)</w:t>
            </w:r>
          </w:p>
        </w:tc>
        <w:tc>
          <w:tcPr>
            <w:tcW w:w="1539" w:type="dxa"/>
            <w:gridSpan w:val="2"/>
            <w:tcBorders>
              <w:bottom w:val="single" w:sz="12" w:space="0" w:color="666666"/>
            </w:tcBorders>
          </w:tcPr>
          <w:p w14:paraId="359B0348" w14:textId="77777777" w:rsidR="000E27AA" w:rsidRPr="0040267E" w:rsidRDefault="000E27AA" w:rsidP="001A3513">
            <w:pPr>
              <w:jc w:val="center"/>
              <w:rPr>
                <w:rFonts w:ascii="Times New Roman" w:eastAsia="Calibri" w:hAnsi="Times New Roman"/>
                <w:b/>
                <w:bCs/>
                <w:sz w:val="18"/>
                <w:szCs w:val="22"/>
                <w:lang w:val="en-US"/>
              </w:rPr>
            </w:pPr>
            <w:r w:rsidRPr="0040267E">
              <w:rPr>
                <w:rFonts w:ascii="Times New Roman" w:eastAsia="Calibri" w:hAnsi="Times New Roman"/>
                <w:b/>
                <w:bCs/>
                <w:sz w:val="18"/>
                <w:szCs w:val="22"/>
                <w:lang w:val="en-US"/>
              </w:rPr>
              <w:t xml:space="preserve">95% CI for </w:t>
            </w:r>
            <w:r w:rsidRPr="0040267E">
              <w:rPr>
                <w:rFonts w:ascii="Times New Roman" w:eastAsia="Calibri" w:hAnsi="Times New Roman"/>
                <w:b/>
                <w:bCs/>
                <w:i/>
                <w:sz w:val="18"/>
                <w:szCs w:val="22"/>
                <w:lang w:val="en-US"/>
              </w:rPr>
              <w:t>PI</w:t>
            </w:r>
            <w:r w:rsidRPr="0040267E">
              <w:rPr>
                <w:rFonts w:ascii="Times New Roman" w:eastAsia="Calibri" w:hAnsi="Times New Roman"/>
                <w:b/>
                <w:bCs/>
                <w:sz w:val="18"/>
                <w:szCs w:val="22"/>
                <w:lang w:val="en-US"/>
              </w:rPr>
              <w:t> = ±2.0 kPa</w:t>
            </w:r>
          </w:p>
          <w:p w14:paraId="16D9AC16" w14:textId="77777777" w:rsidR="000E27AA" w:rsidRPr="0040267E" w:rsidRDefault="000E27AA" w:rsidP="001A3513">
            <w:pPr>
              <w:jc w:val="center"/>
              <w:rPr>
                <w:rFonts w:ascii="Times New Roman" w:eastAsia="Calibri" w:hAnsi="Times New Roman"/>
                <w:b/>
                <w:bCs/>
                <w:sz w:val="18"/>
                <w:szCs w:val="22"/>
                <w:lang w:val="en-US"/>
              </w:rPr>
            </w:pPr>
            <w:r w:rsidRPr="0040267E">
              <w:rPr>
                <w:rFonts w:ascii="Times New Roman" w:eastAsia="Calibri" w:hAnsi="Times New Roman"/>
                <w:bCs/>
                <w:sz w:val="18"/>
                <w:szCs w:val="22"/>
                <w:lang w:val="en-US"/>
              </w:rPr>
              <w:t>(</w:t>
            </w:r>
            <w:r w:rsidRPr="0040267E">
              <w:rPr>
                <w:rFonts w:ascii="Times New Roman" w:eastAsia="Calibri" w:hAnsi="Times New Roman"/>
                <w:bCs/>
                <w:i/>
                <w:sz w:val="18"/>
                <w:szCs w:val="22"/>
                <w:lang w:val="en-US"/>
              </w:rPr>
              <w:t>s</w:t>
            </w:r>
            <w:r w:rsidRPr="0040267E">
              <w:rPr>
                <w:rFonts w:ascii="Times New Roman" w:eastAsia="Calibri" w:hAnsi="Times New Roman"/>
                <w:bCs/>
                <w:sz w:val="18"/>
                <w:szCs w:val="22"/>
                <w:lang w:val="en-US"/>
              </w:rPr>
              <w:t xml:space="preserve"> = 1.0 kPa)</w:t>
            </w:r>
          </w:p>
        </w:tc>
      </w:tr>
      <w:tr w:rsidR="000E27AA" w:rsidRPr="0040267E" w14:paraId="67D1E0B4" w14:textId="77777777" w:rsidTr="001A3513">
        <w:tblPrEx>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Ex>
        <w:trPr>
          <w:jc w:val="center"/>
        </w:trPr>
        <w:tc>
          <w:tcPr>
            <w:tcW w:w="551" w:type="dxa"/>
            <w:shd w:val="clear" w:color="auto" w:fill="auto"/>
          </w:tcPr>
          <w:p w14:paraId="4C5B51D9" w14:textId="77777777" w:rsidR="000E27AA" w:rsidRPr="0040267E" w:rsidRDefault="000E27AA" w:rsidP="001A3513">
            <w:pPr>
              <w:jc w:val="center"/>
              <w:rPr>
                <w:rFonts w:ascii="Times New Roman" w:eastAsia="Calibri" w:hAnsi="Times New Roman"/>
                <w:b/>
                <w:bCs/>
                <w:sz w:val="18"/>
                <w:szCs w:val="22"/>
                <w:lang w:val="en-US"/>
              </w:rPr>
            </w:pPr>
            <w:r w:rsidRPr="0040267E">
              <w:rPr>
                <w:rFonts w:ascii="Times New Roman" w:eastAsia="Calibri" w:hAnsi="Times New Roman"/>
                <w:b/>
                <w:bCs/>
                <w:sz w:val="18"/>
                <w:szCs w:val="22"/>
                <w:lang w:val="en-US"/>
              </w:rPr>
              <w:t>50</w:t>
            </w:r>
          </w:p>
        </w:tc>
        <w:tc>
          <w:tcPr>
            <w:tcW w:w="1725" w:type="dxa"/>
            <w:gridSpan w:val="2"/>
            <w:shd w:val="clear" w:color="auto" w:fill="auto"/>
          </w:tcPr>
          <w:p w14:paraId="665FC23A" w14:textId="77777777" w:rsidR="000E27AA" w:rsidRPr="0040267E" w:rsidRDefault="000E27AA" w:rsidP="001A3513">
            <w:pPr>
              <w:jc w:val="center"/>
              <w:rPr>
                <w:rFonts w:ascii="Times New Roman" w:eastAsia="Calibri" w:hAnsi="Times New Roman"/>
                <w:sz w:val="18"/>
                <w:szCs w:val="22"/>
                <w:lang w:val="en-US"/>
              </w:rPr>
            </w:pPr>
            <w:r w:rsidRPr="0040267E">
              <w:rPr>
                <w:rFonts w:ascii="Times New Roman" w:eastAsia="Calibri" w:hAnsi="Times New Roman"/>
                <w:sz w:val="18"/>
                <w:szCs w:val="22"/>
                <w:lang w:val="en-US"/>
              </w:rPr>
              <w:t>±0.89-1.46</w:t>
            </w:r>
          </w:p>
        </w:tc>
        <w:tc>
          <w:tcPr>
            <w:tcW w:w="1539" w:type="dxa"/>
            <w:shd w:val="clear" w:color="auto" w:fill="auto"/>
          </w:tcPr>
          <w:p w14:paraId="02AB2775" w14:textId="77777777" w:rsidR="000E27AA" w:rsidRPr="0040267E" w:rsidRDefault="000E27AA" w:rsidP="001A3513">
            <w:pPr>
              <w:jc w:val="center"/>
              <w:rPr>
                <w:rFonts w:ascii="Times New Roman" w:eastAsia="Calibri" w:hAnsi="Times New Roman"/>
                <w:sz w:val="18"/>
                <w:szCs w:val="22"/>
                <w:lang w:val="en-US"/>
              </w:rPr>
            </w:pPr>
            <w:r w:rsidRPr="0040267E">
              <w:rPr>
                <w:rFonts w:ascii="Times New Roman" w:eastAsia="Calibri" w:hAnsi="Times New Roman"/>
                <w:sz w:val="18"/>
                <w:szCs w:val="22"/>
                <w:lang w:val="en-US"/>
              </w:rPr>
              <w:t>±1.11-1.83</w:t>
            </w:r>
          </w:p>
        </w:tc>
        <w:tc>
          <w:tcPr>
            <w:tcW w:w="1539" w:type="dxa"/>
          </w:tcPr>
          <w:p w14:paraId="7B1554B2" w14:textId="77777777" w:rsidR="000E27AA" w:rsidRPr="0040267E" w:rsidRDefault="000E27AA" w:rsidP="001A3513">
            <w:pPr>
              <w:jc w:val="center"/>
              <w:rPr>
                <w:rFonts w:ascii="Times New Roman" w:eastAsia="Calibri" w:hAnsi="Times New Roman"/>
                <w:sz w:val="18"/>
                <w:szCs w:val="22"/>
                <w:lang w:val="en-US"/>
              </w:rPr>
            </w:pPr>
            <w:r w:rsidRPr="0040267E">
              <w:rPr>
                <w:rFonts w:ascii="Times New Roman" w:eastAsia="Calibri" w:hAnsi="Times New Roman"/>
                <w:sz w:val="18"/>
                <w:szCs w:val="22"/>
                <w:lang w:val="en-US"/>
              </w:rPr>
              <w:t>±1.34-2.19</w:t>
            </w:r>
          </w:p>
        </w:tc>
        <w:tc>
          <w:tcPr>
            <w:tcW w:w="1539" w:type="dxa"/>
            <w:gridSpan w:val="2"/>
          </w:tcPr>
          <w:p w14:paraId="7C5F1C69" w14:textId="77777777" w:rsidR="000E27AA" w:rsidRPr="0040267E" w:rsidRDefault="000E27AA" w:rsidP="001A3513">
            <w:pPr>
              <w:jc w:val="center"/>
              <w:rPr>
                <w:rFonts w:ascii="Times New Roman" w:eastAsia="Calibri" w:hAnsi="Times New Roman"/>
                <w:sz w:val="18"/>
                <w:szCs w:val="22"/>
                <w:lang w:val="en-US"/>
              </w:rPr>
            </w:pPr>
            <w:r w:rsidRPr="0040267E">
              <w:rPr>
                <w:rFonts w:ascii="Times New Roman" w:eastAsia="Calibri" w:hAnsi="Times New Roman"/>
                <w:sz w:val="18"/>
                <w:szCs w:val="22"/>
                <w:lang w:val="en-US"/>
              </w:rPr>
              <w:t>±1.49-2.43</w:t>
            </w:r>
          </w:p>
        </w:tc>
      </w:tr>
      <w:tr w:rsidR="000E27AA" w:rsidRPr="0040267E" w14:paraId="2AC025FB" w14:textId="77777777" w:rsidTr="001A3513">
        <w:tblPrEx>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Ex>
        <w:trPr>
          <w:jc w:val="center"/>
        </w:trPr>
        <w:tc>
          <w:tcPr>
            <w:tcW w:w="551" w:type="dxa"/>
            <w:shd w:val="clear" w:color="auto" w:fill="C2D69B"/>
          </w:tcPr>
          <w:p w14:paraId="79A63D44" w14:textId="77777777" w:rsidR="000E27AA" w:rsidRPr="0040267E" w:rsidRDefault="000E27AA" w:rsidP="001A3513">
            <w:pPr>
              <w:jc w:val="center"/>
              <w:rPr>
                <w:rFonts w:ascii="Times New Roman" w:eastAsia="Calibri" w:hAnsi="Times New Roman"/>
                <w:b/>
                <w:bCs/>
                <w:sz w:val="18"/>
                <w:szCs w:val="22"/>
                <w:lang w:val="en-US"/>
              </w:rPr>
            </w:pPr>
            <w:r w:rsidRPr="0040267E">
              <w:rPr>
                <w:rFonts w:ascii="Times New Roman" w:eastAsia="Calibri" w:hAnsi="Times New Roman"/>
                <w:b/>
                <w:bCs/>
                <w:sz w:val="18"/>
                <w:szCs w:val="22"/>
                <w:lang w:val="en-US"/>
              </w:rPr>
              <w:t>60</w:t>
            </w:r>
          </w:p>
        </w:tc>
        <w:tc>
          <w:tcPr>
            <w:tcW w:w="1725" w:type="dxa"/>
            <w:gridSpan w:val="2"/>
            <w:shd w:val="clear" w:color="auto" w:fill="C2D69B"/>
          </w:tcPr>
          <w:p w14:paraId="79895EC6" w14:textId="77777777" w:rsidR="000E27AA" w:rsidRPr="0040267E" w:rsidRDefault="000E27AA" w:rsidP="001A3513">
            <w:pPr>
              <w:jc w:val="center"/>
              <w:rPr>
                <w:rFonts w:ascii="Times New Roman" w:eastAsia="Calibri" w:hAnsi="Times New Roman"/>
                <w:sz w:val="18"/>
                <w:szCs w:val="22"/>
                <w:lang w:val="en-US"/>
              </w:rPr>
            </w:pPr>
            <w:r w:rsidRPr="0040267E">
              <w:rPr>
                <w:rFonts w:ascii="Times New Roman" w:eastAsia="Calibri" w:hAnsi="Times New Roman"/>
                <w:sz w:val="18"/>
                <w:szCs w:val="22"/>
                <w:lang w:val="en-US"/>
              </w:rPr>
              <w:t>±0.91-1.44</w:t>
            </w:r>
          </w:p>
        </w:tc>
        <w:tc>
          <w:tcPr>
            <w:tcW w:w="1539" w:type="dxa"/>
            <w:shd w:val="clear" w:color="auto" w:fill="C2D69B"/>
          </w:tcPr>
          <w:p w14:paraId="2605C28C" w14:textId="77777777" w:rsidR="000E27AA" w:rsidRPr="0040267E" w:rsidRDefault="000E27AA" w:rsidP="001A3513">
            <w:pPr>
              <w:jc w:val="center"/>
              <w:rPr>
                <w:rFonts w:ascii="Times New Roman" w:eastAsia="Calibri" w:hAnsi="Times New Roman"/>
                <w:sz w:val="18"/>
                <w:szCs w:val="22"/>
                <w:lang w:val="en-US"/>
              </w:rPr>
            </w:pPr>
            <w:r w:rsidRPr="0040267E">
              <w:rPr>
                <w:rFonts w:ascii="Times New Roman" w:eastAsia="Calibri" w:hAnsi="Times New Roman"/>
                <w:sz w:val="18"/>
                <w:szCs w:val="22"/>
                <w:lang w:val="en-US"/>
              </w:rPr>
              <w:t>±1.15-1.79</w:t>
            </w:r>
          </w:p>
        </w:tc>
        <w:tc>
          <w:tcPr>
            <w:tcW w:w="1539" w:type="dxa"/>
            <w:shd w:val="clear" w:color="auto" w:fill="C2D69B"/>
          </w:tcPr>
          <w:p w14:paraId="46054F00" w14:textId="77777777" w:rsidR="000E27AA" w:rsidRPr="0040267E" w:rsidRDefault="000E27AA" w:rsidP="001A3513">
            <w:pPr>
              <w:jc w:val="center"/>
              <w:rPr>
                <w:rFonts w:ascii="Times New Roman" w:eastAsia="Calibri" w:hAnsi="Times New Roman"/>
                <w:sz w:val="18"/>
                <w:szCs w:val="22"/>
                <w:lang w:val="en-US"/>
              </w:rPr>
            </w:pPr>
            <w:r w:rsidRPr="0040267E">
              <w:rPr>
                <w:rFonts w:ascii="Times New Roman" w:eastAsia="Calibri" w:hAnsi="Times New Roman"/>
                <w:sz w:val="18"/>
                <w:szCs w:val="22"/>
                <w:lang w:val="en-US"/>
              </w:rPr>
              <w:t>±1.37-2-15</w:t>
            </w:r>
          </w:p>
        </w:tc>
        <w:tc>
          <w:tcPr>
            <w:tcW w:w="1539" w:type="dxa"/>
            <w:gridSpan w:val="2"/>
            <w:shd w:val="clear" w:color="auto" w:fill="C2D69B"/>
          </w:tcPr>
          <w:p w14:paraId="54B47A2E" w14:textId="77777777" w:rsidR="000E27AA" w:rsidRPr="0040267E" w:rsidRDefault="000E27AA" w:rsidP="001A3513">
            <w:pPr>
              <w:jc w:val="center"/>
              <w:rPr>
                <w:rFonts w:ascii="Times New Roman" w:eastAsia="Calibri" w:hAnsi="Times New Roman"/>
                <w:sz w:val="18"/>
                <w:szCs w:val="22"/>
                <w:lang w:val="en-US"/>
              </w:rPr>
            </w:pPr>
            <w:r w:rsidRPr="0040267E">
              <w:rPr>
                <w:rFonts w:ascii="Times New Roman" w:eastAsia="Calibri" w:hAnsi="Times New Roman"/>
                <w:sz w:val="18"/>
                <w:szCs w:val="22"/>
                <w:lang w:val="en-US"/>
              </w:rPr>
              <w:t>±1.53-2.39</w:t>
            </w:r>
          </w:p>
        </w:tc>
      </w:tr>
      <w:tr w:rsidR="000E27AA" w:rsidRPr="0040267E" w14:paraId="3903B5F9" w14:textId="77777777" w:rsidTr="001A3513">
        <w:tblPrEx>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Ex>
        <w:trPr>
          <w:jc w:val="center"/>
        </w:trPr>
        <w:tc>
          <w:tcPr>
            <w:tcW w:w="551" w:type="dxa"/>
            <w:shd w:val="clear" w:color="auto" w:fill="auto"/>
          </w:tcPr>
          <w:p w14:paraId="287DDDE9" w14:textId="77777777" w:rsidR="000E27AA" w:rsidRPr="0040267E" w:rsidRDefault="000E27AA" w:rsidP="001A3513">
            <w:pPr>
              <w:jc w:val="center"/>
              <w:rPr>
                <w:rFonts w:ascii="Times New Roman" w:eastAsia="Calibri" w:hAnsi="Times New Roman"/>
                <w:b/>
                <w:bCs/>
                <w:sz w:val="18"/>
                <w:szCs w:val="22"/>
                <w:lang w:val="en-US"/>
              </w:rPr>
            </w:pPr>
            <w:r w:rsidRPr="0040267E">
              <w:rPr>
                <w:rFonts w:ascii="Times New Roman" w:eastAsia="Calibri" w:hAnsi="Times New Roman"/>
                <w:b/>
                <w:bCs/>
                <w:sz w:val="18"/>
                <w:szCs w:val="22"/>
                <w:lang w:val="en-US"/>
              </w:rPr>
              <w:t>70</w:t>
            </w:r>
          </w:p>
        </w:tc>
        <w:tc>
          <w:tcPr>
            <w:tcW w:w="1725" w:type="dxa"/>
            <w:gridSpan w:val="2"/>
            <w:shd w:val="clear" w:color="auto" w:fill="auto"/>
          </w:tcPr>
          <w:p w14:paraId="7FB6F14F" w14:textId="77777777" w:rsidR="000E27AA" w:rsidRPr="0040267E" w:rsidRDefault="000E27AA" w:rsidP="001A3513">
            <w:pPr>
              <w:jc w:val="center"/>
              <w:rPr>
                <w:rFonts w:ascii="Times New Roman" w:eastAsia="Calibri" w:hAnsi="Times New Roman"/>
                <w:sz w:val="18"/>
                <w:szCs w:val="22"/>
              </w:rPr>
            </w:pPr>
            <w:r w:rsidRPr="0040267E">
              <w:rPr>
                <w:rFonts w:ascii="Times New Roman" w:eastAsia="Calibri" w:hAnsi="Times New Roman"/>
                <w:sz w:val="18"/>
                <w:szCs w:val="22"/>
              </w:rPr>
              <w:t>±0.93-1.42</w:t>
            </w:r>
          </w:p>
        </w:tc>
        <w:tc>
          <w:tcPr>
            <w:tcW w:w="1539" w:type="dxa"/>
            <w:shd w:val="clear" w:color="auto" w:fill="auto"/>
          </w:tcPr>
          <w:p w14:paraId="28545059" w14:textId="77777777" w:rsidR="000E27AA" w:rsidRPr="0040267E" w:rsidRDefault="000E27AA" w:rsidP="001A3513">
            <w:pPr>
              <w:jc w:val="center"/>
              <w:rPr>
                <w:rFonts w:ascii="Times New Roman" w:eastAsia="Calibri" w:hAnsi="Times New Roman"/>
                <w:sz w:val="18"/>
                <w:szCs w:val="22"/>
              </w:rPr>
            </w:pPr>
            <w:r w:rsidRPr="0040267E">
              <w:rPr>
                <w:rFonts w:ascii="Times New Roman" w:eastAsia="Calibri" w:hAnsi="Times New Roman"/>
                <w:sz w:val="18"/>
                <w:szCs w:val="22"/>
              </w:rPr>
              <w:t>±1.17-1.77</w:t>
            </w:r>
          </w:p>
        </w:tc>
        <w:tc>
          <w:tcPr>
            <w:tcW w:w="1539" w:type="dxa"/>
          </w:tcPr>
          <w:p w14:paraId="459B287E" w14:textId="77777777" w:rsidR="000E27AA" w:rsidRPr="0040267E" w:rsidRDefault="000E27AA" w:rsidP="001A3513">
            <w:pPr>
              <w:jc w:val="center"/>
              <w:rPr>
                <w:rFonts w:ascii="Times New Roman" w:eastAsia="Calibri" w:hAnsi="Times New Roman"/>
                <w:sz w:val="18"/>
                <w:szCs w:val="22"/>
              </w:rPr>
            </w:pPr>
            <w:r w:rsidRPr="0040267E">
              <w:rPr>
                <w:rFonts w:ascii="Times New Roman" w:eastAsia="Calibri" w:hAnsi="Times New Roman"/>
                <w:sz w:val="18"/>
                <w:szCs w:val="22"/>
              </w:rPr>
              <w:t>±1.40-2.12</w:t>
            </w:r>
          </w:p>
        </w:tc>
        <w:tc>
          <w:tcPr>
            <w:tcW w:w="1539" w:type="dxa"/>
            <w:gridSpan w:val="2"/>
          </w:tcPr>
          <w:p w14:paraId="6C6D5285" w14:textId="77777777" w:rsidR="000E27AA" w:rsidRPr="0040267E" w:rsidRDefault="000E27AA" w:rsidP="001A3513">
            <w:pPr>
              <w:jc w:val="center"/>
              <w:rPr>
                <w:rFonts w:ascii="Times New Roman" w:eastAsia="Calibri" w:hAnsi="Times New Roman"/>
                <w:sz w:val="18"/>
                <w:szCs w:val="22"/>
              </w:rPr>
            </w:pPr>
            <w:r w:rsidRPr="0040267E">
              <w:rPr>
                <w:rFonts w:ascii="Times New Roman" w:eastAsia="Calibri" w:hAnsi="Times New Roman"/>
                <w:sz w:val="18"/>
                <w:szCs w:val="22"/>
                <w:lang w:val="en-US"/>
              </w:rPr>
              <w:t>±</w:t>
            </w:r>
            <w:r w:rsidRPr="0040267E">
              <w:rPr>
                <w:rFonts w:ascii="Times New Roman" w:eastAsia="Calibri" w:hAnsi="Times New Roman"/>
                <w:sz w:val="18"/>
                <w:szCs w:val="22"/>
              </w:rPr>
              <w:t>1.56-2.36</w:t>
            </w:r>
          </w:p>
        </w:tc>
      </w:tr>
      <w:tr w:rsidR="000E27AA" w:rsidRPr="0040267E" w14:paraId="7A2044C7" w14:textId="77777777" w:rsidTr="001A3513">
        <w:tblPrEx>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Ex>
        <w:trPr>
          <w:jc w:val="center"/>
        </w:trPr>
        <w:tc>
          <w:tcPr>
            <w:tcW w:w="551" w:type="dxa"/>
            <w:shd w:val="clear" w:color="auto" w:fill="auto"/>
          </w:tcPr>
          <w:p w14:paraId="5E68DC75" w14:textId="77777777" w:rsidR="000E27AA" w:rsidRPr="0040267E" w:rsidRDefault="000E27AA" w:rsidP="001A3513">
            <w:pPr>
              <w:jc w:val="center"/>
              <w:rPr>
                <w:rFonts w:ascii="Times New Roman" w:eastAsia="Calibri" w:hAnsi="Times New Roman"/>
                <w:b/>
                <w:bCs/>
                <w:sz w:val="18"/>
                <w:szCs w:val="22"/>
              </w:rPr>
            </w:pPr>
            <w:r w:rsidRPr="0040267E">
              <w:rPr>
                <w:rFonts w:ascii="Times New Roman" w:eastAsia="Calibri" w:hAnsi="Times New Roman"/>
                <w:b/>
                <w:bCs/>
                <w:sz w:val="18"/>
                <w:szCs w:val="22"/>
              </w:rPr>
              <w:t>80</w:t>
            </w:r>
          </w:p>
        </w:tc>
        <w:tc>
          <w:tcPr>
            <w:tcW w:w="1725" w:type="dxa"/>
            <w:gridSpan w:val="2"/>
            <w:shd w:val="clear" w:color="auto" w:fill="auto"/>
          </w:tcPr>
          <w:p w14:paraId="77DE6DE2" w14:textId="77777777" w:rsidR="000E27AA" w:rsidRPr="0040267E" w:rsidRDefault="000E27AA" w:rsidP="001A3513">
            <w:pPr>
              <w:jc w:val="center"/>
              <w:rPr>
                <w:rFonts w:ascii="Times New Roman" w:eastAsia="Calibri" w:hAnsi="Times New Roman"/>
                <w:sz w:val="18"/>
                <w:szCs w:val="22"/>
              </w:rPr>
            </w:pPr>
            <w:r w:rsidRPr="0040267E">
              <w:rPr>
                <w:rFonts w:ascii="Times New Roman" w:eastAsia="Calibri" w:hAnsi="Times New Roman"/>
                <w:sz w:val="18"/>
                <w:szCs w:val="22"/>
              </w:rPr>
              <w:t>±0.95-1.40</w:t>
            </w:r>
          </w:p>
        </w:tc>
        <w:tc>
          <w:tcPr>
            <w:tcW w:w="1539" w:type="dxa"/>
            <w:shd w:val="clear" w:color="auto" w:fill="auto"/>
          </w:tcPr>
          <w:p w14:paraId="2B2A8132" w14:textId="77777777" w:rsidR="000E27AA" w:rsidRPr="0040267E" w:rsidRDefault="000E27AA" w:rsidP="001A3513">
            <w:pPr>
              <w:jc w:val="center"/>
              <w:rPr>
                <w:rFonts w:ascii="Times New Roman" w:eastAsia="Calibri" w:hAnsi="Times New Roman"/>
                <w:sz w:val="18"/>
                <w:szCs w:val="22"/>
                <w:lang w:val="en-US"/>
              </w:rPr>
            </w:pPr>
            <w:r w:rsidRPr="0040267E">
              <w:rPr>
                <w:rFonts w:ascii="Times New Roman" w:eastAsia="Calibri" w:hAnsi="Times New Roman"/>
                <w:sz w:val="18"/>
                <w:szCs w:val="22"/>
                <w:lang w:val="en-US"/>
              </w:rPr>
              <w:t>±1.19-1.75</w:t>
            </w:r>
          </w:p>
        </w:tc>
        <w:tc>
          <w:tcPr>
            <w:tcW w:w="1539" w:type="dxa"/>
          </w:tcPr>
          <w:p w14:paraId="18AB2C04" w14:textId="77777777" w:rsidR="000E27AA" w:rsidRPr="0040267E" w:rsidRDefault="000E27AA" w:rsidP="001A3513">
            <w:pPr>
              <w:jc w:val="center"/>
              <w:rPr>
                <w:rFonts w:ascii="Times New Roman" w:eastAsia="Calibri" w:hAnsi="Times New Roman"/>
                <w:sz w:val="18"/>
                <w:szCs w:val="22"/>
                <w:lang w:val="en-US"/>
              </w:rPr>
            </w:pPr>
            <w:r w:rsidRPr="0040267E">
              <w:rPr>
                <w:rFonts w:ascii="Times New Roman" w:eastAsia="Calibri" w:hAnsi="Times New Roman"/>
                <w:sz w:val="18"/>
                <w:szCs w:val="22"/>
                <w:lang w:val="en-US"/>
              </w:rPr>
              <w:t>±1.43-2.10</w:t>
            </w:r>
          </w:p>
        </w:tc>
        <w:tc>
          <w:tcPr>
            <w:tcW w:w="1539" w:type="dxa"/>
            <w:gridSpan w:val="2"/>
          </w:tcPr>
          <w:p w14:paraId="79C4488D" w14:textId="77777777" w:rsidR="000E27AA" w:rsidRPr="0040267E" w:rsidRDefault="000E27AA" w:rsidP="001A3513">
            <w:pPr>
              <w:jc w:val="center"/>
              <w:rPr>
                <w:rFonts w:ascii="Times New Roman" w:eastAsia="Calibri" w:hAnsi="Times New Roman"/>
                <w:sz w:val="18"/>
                <w:szCs w:val="22"/>
                <w:lang w:val="en-US"/>
              </w:rPr>
            </w:pPr>
            <w:r w:rsidRPr="0040267E">
              <w:rPr>
                <w:rFonts w:ascii="Times New Roman" w:eastAsia="Calibri" w:hAnsi="Times New Roman"/>
                <w:sz w:val="18"/>
                <w:szCs w:val="22"/>
                <w:lang w:val="en-US"/>
              </w:rPr>
              <w:t>±1.59-2.33</w:t>
            </w:r>
          </w:p>
        </w:tc>
      </w:tr>
    </w:tbl>
    <w:p w14:paraId="42FB745D" w14:textId="77777777" w:rsidR="000E27AA" w:rsidRPr="0040267E" w:rsidRDefault="000E27AA" w:rsidP="000E27AA">
      <w:pPr>
        <w:pStyle w:val="Listenabsatz"/>
        <w:spacing w:after="160" w:line="259" w:lineRule="auto"/>
        <w:ind w:left="1843" w:right="1558"/>
        <w:jc w:val="center"/>
        <w:rPr>
          <w:rFonts w:ascii="Times New Roman" w:hAnsi="Times New Roman"/>
          <w:lang w:val="en-US"/>
        </w:rPr>
      </w:pPr>
    </w:p>
    <w:p w14:paraId="1DA6114E" w14:textId="06F2978F" w:rsidR="00212F99" w:rsidRDefault="000E27AA" w:rsidP="00C50FCA">
      <w:pPr>
        <w:pStyle w:val="Listenabsatz"/>
        <w:spacing w:after="160" w:line="259" w:lineRule="auto"/>
        <w:ind w:left="0"/>
        <w:rPr>
          <w:rFonts w:ascii="Times New Roman" w:hAnsi="Times New Roman"/>
          <w:lang w:val="en-US"/>
        </w:rPr>
      </w:pPr>
      <w:r w:rsidRPr="0040267E">
        <w:rPr>
          <w:rFonts w:ascii="Times New Roman" w:hAnsi="Times New Roman"/>
          <w:lang w:val="en-US"/>
        </w:rPr>
        <w:t xml:space="preserve">In summary, considering the repeated measurement design with (at least) 2 measurements per patient, assuming variance of mean differences </w:t>
      </w:r>
      <w:r w:rsidRPr="0040267E">
        <w:rPr>
          <w:rFonts w:ascii="Times New Roman" w:hAnsi="Times New Roman"/>
          <w:i/>
          <w:lang w:val="en-US"/>
        </w:rPr>
        <w:t>s</w:t>
      </w:r>
      <w:r w:rsidRPr="0040267E">
        <w:rPr>
          <w:rFonts w:ascii="Times New Roman" w:hAnsi="Times New Roman"/>
          <w:i/>
          <w:vertAlign w:val="superscript"/>
          <w:lang w:val="en-US"/>
        </w:rPr>
        <w:t>2</w:t>
      </w:r>
      <w:r w:rsidRPr="0040267E">
        <w:rPr>
          <w:rFonts w:ascii="Times New Roman" w:hAnsi="Times New Roman"/>
          <w:lang w:val="en-US"/>
        </w:rPr>
        <w:t xml:space="preserve"> to be ≤0.7</w:t>
      </w:r>
      <w:r w:rsidRPr="0040267E">
        <w:rPr>
          <w:rFonts w:ascii="Times New Roman" w:hAnsi="Times New Roman"/>
          <w:vertAlign w:val="superscript"/>
          <w:lang w:val="en-US"/>
        </w:rPr>
        <w:t>2</w:t>
      </w:r>
      <w:r w:rsidRPr="0040267E">
        <w:rPr>
          <w:rFonts w:ascii="Times New Roman" w:hAnsi="Times New Roman"/>
          <w:lang w:val="en-US"/>
        </w:rPr>
        <w:t>, and the within-subject variance (</w:t>
      </w:r>
      <w:r w:rsidRPr="0040267E">
        <w:rPr>
          <w:rFonts w:ascii="Times New Roman" w:hAnsi="Times New Roman"/>
          <w:i/>
          <w:lang w:val="en-US"/>
        </w:rPr>
        <w:t>s</w:t>
      </w:r>
      <w:r w:rsidRPr="0040267E">
        <w:rPr>
          <w:rFonts w:ascii="Times New Roman" w:hAnsi="Times New Roman"/>
          <w:i/>
          <w:vertAlign w:val="subscript"/>
          <w:lang w:val="en-US"/>
        </w:rPr>
        <w:t>w</w:t>
      </w:r>
      <w:r w:rsidRPr="0040267E">
        <w:rPr>
          <w:rFonts w:ascii="Times New Roman" w:hAnsi="Times New Roman"/>
          <w:i/>
          <w:vertAlign w:val="superscript"/>
          <w:lang w:val="en-US"/>
        </w:rPr>
        <w:t>2</w:t>
      </w:r>
      <w:r w:rsidRPr="0040267E">
        <w:rPr>
          <w:rFonts w:ascii="Times New Roman" w:hAnsi="Times New Roman"/>
          <w:lang w:val="en-US"/>
        </w:rPr>
        <w:t xml:space="preserve">) to be much smaller than </w:t>
      </w:r>
      <w:r w:rsidRPr="0040267E">
        <w:rPr>
          <w:rFonts w:ascii="Times New Roman" w:hAnsi="Times New Roman"/>
          <w:i/>
          <w:lang w:val="en-US"/>
        </w:rPr>
        <w:t>s</w:t>
      </w:r>
      <w:r w:rsidRPr="0040267E">
        <w:rPr>
          <w:rFonts w:ascii="Times New Roman" w:hAnsi="Times New Roman"/>
          <w:i/>
          <w:vertAlign w:val="superscript"/>
          <w:lang w:val="en-US"/>
        </w:rPr>
        <w:t>2</w:t>
      </w:r>
      <w:r w:rsidRPr="0040267E">
        <w:rPr>
          <w:rFonts w:ascii="Times New Roman" w:hAnsi="Times New Roman"/>
          <w:lang w:val="en-US"/>
        </w:rPr>
        <w:t xml:space="preserve"> (</w:t>
      </w:r>
      <w:r w:rsidRPr="0040267E">
        <w:rPr>
          <w:rFonts w:ascii="Times New Roman" w:hAnsi="Times New Roman"/>
          <w:i/>
          <w:lang w:val="en-US"/>
        </w:rPr>
        <w:t>s</w:t>
      </w:r>
      <w:r w:rsidRPr="0040267E">
        <w:rPr>
          <w:rFonts w:ascii="Times New Roman" w:hAnsi="Times New Roman"/>
          <w:i/>
          <w:vertAlign w:val="subscript"/>
          <w:lang w:val="en-US"/>
        </w:rPr>
        <w:t>w</w:t>
      </w:r>
      <w:r w:rsidRPr="0040267E">
        <w:rPr>
          <w:rFonts w:ascii="Times New Roman" w:hAnsi="Times New Roman"/>
          <w:i/>
          <w:vertAlign w:val="superscript"/>
          <w:lang w:val="en-US"/>
        </w:rPr>
        <w:t>2</w:t>
      </w:r>
      <w:r w:rsidRPr="0040267E">
        <w:rPr>
          <w:rFonts w:ascii="Times New Roman" w:hAnsi="Times New Roman"/>
          <w:lang w:val="en-US"/>
        </w:rPr>
        <w:t xml:space="preserve"> ≤ 0.1</w:t>
      </w:r>
      <w:r w:rsidRPr="0040267E">
        <w:rPr>
          <w:rFonts w:ascii="Times New Roman" w:hAnsi="Times New Roman"/>
          <w:vertAlign w:val="superscript"/>
          <w:lang w:val="en-US"/>
        </w:rPr>
        <w:t>2</w:t>
      </w:r>
      <w:r w:rsidR="00C52BF5" w:rsidRPr="0040267E">
        <w:rPr>
          <w:rFonts w:ascii="Times New Roman" w:hAnsi="Times New Roman"/>
          <w:lang w:val="en-US"/>
        </w:rPr>
        <w:t>)</w:t>
      </w:r>
      <w:r w:rsidRPr="0040267E">
        <w:rPr>
          <w:rFonts w:ascii="Times New Roman" w:hAnsi="Times New Roman"/>
          <w:lang w:val="en-US"/>
        </w:rPr>
        <w:t>, at least 60 patients per group would provide reliable estimates of bias and precision (primary outcome), i.e. each 60 patients for comparison of transcutaneous and arterial, and transcutaneous and capillary measurements, respectively (120 patients in total).</w:t>
      </w:r>
      <w:r w:rsidR="00994F9B" w:rsidRPr="0040267E" w:rsidDel="00994F9B">
        <w:rPr>
          <w:rFonts w:ascii="Times New Roman" w:hAnsi="Times New Roman"/>
          <w:lang w:val="en-US"/>
        </w:rPr>
        <w:t xml:space="preserve"> </w:t>
      </w:r>
    </w:p>
    <w:p w14:paraId="1F3D402C" w14:textId="63F8F99B" w:rsidR="00212F99" w:rsidRPr="00212F99" w:rsidRDefault="00212F99" w:rsidP="00297C31">
      <w:pPr>
        <w:pStyle w:val="berschrift2"/>
      </w:pPr>
      <w:r w:rsidRPr="00212F99">
        <w:lastRenderedPageBreak/>
        <w:t>Study variables</w:t>
      </w:r>
    </w:p>
    <w:p w14:paraId="519391C2" w14:textId="5A08AF95" w:rsidR="00212F99" w:rsidRDefault="00212F99" w:rsidP="00212F99">
      <w:pPr>
        <w:pStyle w:val="instruction"/>
        <w:jc w:val="both"/>
      </w:pPr>
      <w:r w:rsidRPr="00212F99">
        <w:t>The following variables were obtained. For baseline assessment: postconceptional age; postnatal age; birth weight; and actual weight. For primary endpoint at the time of blood sampling: transcutaneous partial carbon dioxide (PtcCO</w:t>
      </w:r>
      <w:r w:rsidRPr="00212F99">
        <w:rPr>
          <w:vertAlign w:val="subscript"/>
        </w:rPr>
        <w:t>2</w:t>
      </w:r>
      <w:r w:rsidRPr="00212F99">
        <w:t>) and oxygen pressures (PtcO</w:t>
      </w:r>
      <w:r w:rsidRPr="00212F99">
        <w:rPr>
          <w:vertAlign w:val="subscript"/>
        </w:rPr>
        <w:t>2</w:t>
      </w:r>
      <w:r w:rsidRPr="00212F99">
        <w:t>) as provided by the Sentec OxiVenT</w:t>
      </w:r>
      <w:r w:rsidRPr="00212F99">
        <w:rPr>
          <w:vertAlign w:val="superscript"/>
        </w:rPr>
        <w:t>TM</w:t>
      </w:r>
      <w:r w:rsidRPr="00212F99">
        <w:t xml:space="preserve"> system; arterial partial carbon dioxide (PaCO</w:t>
      </w:r>
      <w:r w:rsidRPr="00212F99">
        <w:rPr>
          <w:vertAlign w:val="subscript"/>
        </w:rPr>
        <w:t>2</w:t>
      </w:r>
      <w:r w:rsidRPr="00212F99">
        <w:t>) and oxygen pressures (PaO</w:t>
      </w:r>
      <w:r w:rsidRPr="00212F99">
        <w:rPr>
          <w:vertAlign w:val="subscript"/>
        </w:rPr>
        <w:t>2</w:t>
      </w:r>
      <w:r w:rsidRPr="00212F99">
        <w:t>); capillary partial carbon dioxide (PcapCO</w:t>
      </w:r>
      <w:r w:rsidRPr="00212F99">
        <w:rPr>
          <w:vertAlign w:val="subscript"/>
        </w:rPr>
        <w:t>2</w:t>
      </w:r>
      <w:r w:rsidRPr="00212F99">
        <w:t>); and oxygen pressures (pcapO</w:t>
      </w:r>
      <w:r w:rsidRPr="00212F99">
        <w:rPr>
          <w:vertAlign w:val="subscript"/>
        </w:rPr>
        <w:t>2</w:t>
      </w:r>
      <w:r w:rsidRPr="00212F99">
        <w:t xml:space="preserve">) as provided by blood gas analyses (BGA; ABL Flex 800, Radiometer, Copenhagen, Denmark). For secondary endpoint: </w:t>
      </w:r>
      <w:r w:rsidRPr="00212F99">
        <w:rPr>
          <w:szCs w:val="24"/>
        </w:rPr>
        <w:t>sensor operational temperature and application time;</w:t>
      </w:r>
      <w:r w:rsidRPr="00212F99">
        <w:t xml:space="preserve"> presence of skin and soft tissue edema, determined by the presence of relevant edema on anterior-posterior chest radiographs, i.e. doubled horizontal distance between skin and rip surface on level of the sixth thoracic vertebra in the time from admission to time of blood sampling; vasoactive drugs, quantified by an inotropic score for the amount of vasopressors established by Wernovsky et al. and modified by Choong et al.: one point for every µg/kg/min dopamine or dobutamine, 10 points for every µg/kg/min milrinone and 100 points for every µg/kg/min adrenaline or noradrenaline </w:t>
      </w:r>
      <w:r w:rsidRPr="00212F99">
        <w:fldChar w:fldCharType="begin">
          <w:fldData xml:space="preserve">PEVuZE5vdGU+PENpdGU+PEF1dGhvcj5DaG9vbmc8L0F1dGhvcj48WWVhcj4yMDA5PC9ZZWFyPjxS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==
</w:fldData>
        </w:fldChar>
      </w:r>
      <w:r>
        <w:instrText xml:space="preserve"> ADDIN EN.CITE </w:instrText>
      </w:r>
      <w:r>
        <w:fldChar w:fldCharType="begin">
          <w:fldData xml:space="preserve">PEVuZE5vdGU+PENpdGU+PEF1dGhvcj5DaG9vbmc8L0F1dGhvcj48WWVhcj4yMDA5PC9ZZWFyPjxS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==
</w:fldData>
        </w:fldChar>
      </w:r>
      <w:r>
        <w:instrText xml:space="preserve"> ADDIN EN.CITE.DATA </w:instrText>
      </w:r>
      <w:r>
        <w:fldChar w:fldCharType="end"/>
      </w:r>
      <w:r w:rsidRPr="00212F99">
        <w:fldChar w:fldCharType="separate"/>
      </w:r>
      <w:r>
        <w:rPr>
          <w:noProof/>
        </w:rPr>
        <w:t>[4, 5]</w:t>
      </w:r>
      <w:r w:rsidRPr="00212F99">
        <w:fldChar w:fldCharType="end"/>
      </w:r>
      <w:r w:rsidRPr="00212F99">
        <w:t xml:space="preserve">; blood levels of indirect bilirubin; capillary refill time in the same anatomical region where the sensor was applied; presence of intra- or extracardiac right to left shunt present as confirmed by echocardiography by pediatric cardiologist; skin color type as assessed by the Fitzpatrick-Scale </w:t>
      </w:r>
      <w:r w:rsidRPr="00212F99">
        <w:fldChar w:fldCharType="begin"/>
      </w:r>
      <w:r>
        <w:instrText xml:space="preserve"> ADDIN EN.CITE &lt;EndNote&gt;&lt;Cite ExcludeYear="1"&gt;&lt;Author&gt;Fitzpatrick&lt;/Author&gt;&lt;Year&gt;1988&lt;/Year&gt;&lt;RecNum&gt;511&lt;/RecNum&gt;&lt;DisplayText&gt;[6]&lt;/DisplayText&gt;&lt;record&gt;&lt;rec-number&gt;511&lt;/rec-number&gt;&lt;foreign-keys&gt;&lt;key app="EN" db-id="ad9vsvvvw2v9w5eprz9p992ces590dr2a2fe" timestamp="1462960329"&gt;511&lt;/key&gt;&lt;/foreign-keys&gt;&lt;ref-type name="Journal Article"&gt;17&lt;/ref-type&gt;&lt;contributors&gt;&lt;authors&gt;&lt;author&gt;Fitzpatrick, T. B.&lt;/author&gt;&lt;/authors&gt;&lt;/contributors&gt;&lt;titles&gt;&lt;title&gt;The validity and practicality of sun-reactive skin types i through vi&lt;/title&gt;&lt;secondary-title&gt;Archives of Dermatology&lt;/secondary-title&gt;&lt;/titles&gt;&lt;periodical&gt;&lt;full-title&gt;Archives of Dermatology&lt;/full-title&gt;&lt;abbr-1&gt;Arch. Dermatol.&lt;/abbr-1&gt;&lt;abbr-2&gt;Arch Dermatol&lt;/abbr-2&gt;&lt;/periodical&gt;&lt;pages&gt;869-871&lt;/pages&gt;&lt;volume&gt;124&lt;/volume&gt;&lt;number&gt;6&lt;/number&gt;&lt;dates&gt;&lt;year&gt;1988&lt;/year&gt;&lt;/dates&gt;&lt;isbn&gt;0003-987X&lt;/isbn&gt;&lt;urls&gt;&lt;related-urls&gt;&lt;url&gt;http://dx.doi.org/10.1001/archderm.1988.01670060015008&lt;/url&gt;&lt;url&gt;http://archderm.jamanetwork.com/data/Journals/DERM/14677/archderm_124_6_008.pdf&lt;/url&gt;&lt;/related-urls&gt;&lt;/urls&gt;&lt;electronic-resource-num&gt;10.1001/archderm.1988.01670060015008&lt;/electronic-resource-num&gt;&lt;/record&gt;&lt;/Cite&gt;&lt;/EndNote&gt;</w:instrText>
      </w:r>
      <w:r w:rsidRPr="00212F99">
        <w:fldChar w:fldCharType="separate"/>
      </w:r>
      <w:r>
        <w:rPr>
          <w:noProof/>
        </w:rPr>
        <w:t>[6]</w:t>
      </w:r>
      <w:r w:rsidRPr="00212F99">
        <w:fldChar w:fldCharType="end"/>
      </w:r>
      <w:r w:rsidRPr="00212F99">
        <w:t>. For safety outcome: signs of burns: redness; blisters; and/or necrosis at the transcutaneous measurement sites while sensor was in place (48 hours in total) and within 4 hours after sensor removal (total surveillance period: 52 h).</w:t>
      </w:r>
    </w:p>
    <w:p w14:paraId="74CCD772" w14:textId="77777777" w:rsidR="00694E5B" w:rsidRDefault="00694E5B" w:rsidP="00297C31">
      <w:pPr>
        <w:jc w:val="center"/>
        <w:rPr>
          <w:rFonts w:ascii="Times New Roman" w:hAnsi="Times New Roman"/>
          <w:b/>
          <w:sz w:val="28"/>
          <w:szCs w:val="28"/>
        </w:rPr>
      </w:pPr>
    </w:p>
    <w:p w14:paraId="717227EC" w14:textId="77777777" w:rsidR="00694E5B" w:rsidRDefault="00694E5B" w:rsidP="00297C31">
      <w:pPr>
        <w:jc w:val="center"/>
        <w:rPr>
          <w:rFonts w:ascii="Times New Roman" w:hAnsi="Times New Roman"/>
          <w:b/>
          <w:sz w:val="28"/>
          <w:szCs w:val="28"/>
        </w:rPr>
      </w:pPr>
    </w:p>
    <w:p w14:paraId="6364667C" w14:textId="4F3240FE" w:rsidR="00297C31" w:rsidRPr="00297C31" w:rsidRDefault="00297C31" w:rsidP="00297C31">
      <w:pPr>
        <w:jc w:val="center"/>
        <w:rPr>
          <w:rFonts w:ascii="Times New Roman" w:hAnsi="Times New Roman"/>
          <w:b/>
          <w:sz w:val="28"/>
          <w:szCs w:val="28"/>
        </w:rPr>
      </w:pPr>
      <w:bookmarkStart w:id="2" w:name="_GoBack"/>
      <w:bookmarkEnd w:id="2"/>
      <w:r w:rsidRPr="00297C31">
        <w:rPr>
          <w:rFonts w:ascii="Times New Roman" w:hAnsi="Times New Roman"/>
          <w:b/>
          <w:noProof/>
          <w:sz w:val="28"/>
          <w:szCs w:val="28"/>
          <w:lang w:val="de-CH" w:eastAsia="de-CH"/>
        </w:rPr>
        <mc:AlternateContent>
          <mc:Choice Requires="wps">
            <w:drawing>
              <wp:anchor distT="0" distB="0" distL="114300" distR="114300" simplePos="0" relativeHeight="251673600" behindDoc="0" locked="0" layoutInCell="1" allowOverlap="1" wp14:anchorId="6A6F2DC9" wp14:editId="154690EB">
                <wp:simplePos x="0" y="0"/>
                <wp:positionH relativeFrom="column">
                  <wp:posOffset>-291465</wp:posOffset>
                </wp:positionH>
                <wp:positionV relativeFrom="paragraph">
                  <wp:posOffset>975995</wp:posOffset>
                </wp:positionV>
                <wp:extent cx="1547495" cy="323215"/>
                <wp:effectExtent l="13335" t="13970" r="10795" b="5715"/>
                <wp:wrapNone/>
                <wp:docPr id="17" name="Abgerundetes Rechteck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7495" cy="323215"/>
                        </a:xfrm>
                        <a:prstGeom prst="roundRect">
                          <a:avLst>
                            <a:gd name="adj" fmla="val 16667"/>
                          </a:avLst>
                        </a:prstGeom>
                        <a:solidFill>
                          <a:srgbClr val="A9C7FD"/>
                        </a:solidFill>
                        <a:ln w="9525">
                          <a:solidFill>
                            <a:srgbClr val="000000"/>
                          </a:solidFill>
                          <a:round/>
                          <a:headEnd/>
                          <a:tailEnd/>
                        </a:ln>
                      </wps:spPr>
                      <wps:txbx>
                        <w:txbxContent>
                          <w:p w14:paraId="4A533BB5" w14:textId="77777777" w:rsidR="00297C31" w:rsidRDefault="00297C31" w:rsidP="00297C31">
                            <w:pPr>
                              <w:pStyle w:val="berschrift2"/>
                            </w:pPr>
                            <w:r>
                              <w:t>Enrollment</w:t>
                            </w:r>
                          </w:p>
                        </w:txbxContent>
                      </wps:txbx>
                      <wps:bodyPr rot="0" vert="horz" wrap="square" lIns="45720" tIns="4572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A6F2DC9" id="Abgerundetes Rechteck 17" o:spid="_x0000_s1026" style="position:absolute;left:0;text-align:left;margin-left:-22.95pt;margin-top:76.85pt;width:121.85pt;height:25.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" fillcolor="#a9c7fd">
                <v:textbox inset="3.6pt,,3.6pt">
                  <w:txbxContent>
                    <w:p w14:paraId="4A533BB5" w14:textId="77777777" w:rsidR="00297C31" w:rsidRDefault="00297C31" w:rsidP="00297C31">
                      <w:pPr>
                        <w:pStyle w:val="berschrift2"/>
                      </w:pPr>
                      <w:r>
                        <w:t>Enrollment</w:t>
                      </w:r>
                    </w:p>
                  </w:txbxContent>
                </v:textbox>
              </v:roundrect>
            </w:pict>
          </mc:Fallback>
        </mc:AlternateContent>
      </w:r>
      <w:r w:rsidRPr="00297C31">
        <w:rPr>
          <w:rFonts w:ascii="Times New Roman" w:hAnsi="Times New Roman"/>
          <w:b/>
          <w:noProof/>
          <w:sz w:val="28"/>
          <w:szCs w:val="28"/>
          <w:lang w:val="de-CH" w:eastAsia="de-CH"/>
        </w:rPr>
        <mc:AlternateContent>
          <mc:Choice Requires="wps">
            <w:drawing>
              <wp:anchor distT="0" distB="0" distL="114300" distR="114300" simplePos="0" relativeHeight="251669504" behindDoc="0" locked="0" layoutInCell="1" allowOverlap="1" wp14:anchorId="463C6B8F" wp14:editId="3E364EE7">
                <wp:simplePos x="0" y="0"/>
                <wp:positionH relativeFrom="column">
                  <wp:posOffset>2449195</wp:posOffset>
                </wp:positionH>
                <wp:positionV relativeFrom="paragraph">
                  <wp:posOffset>3082925</wp:posOffset>
                </wp:positionV>
                <wp:extent cx="1426845" cy="297180"/>
                <wp:effectExtent l="10795" t="6350" r="10160" b="10795"/>
                <wp:wrapNone/>
                <wp:docPr id="16" name="Abgerundetes Rechteck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6845" cy="297180"/>
                        </a:xfrm>
                        <a:prstGeom prst="roundRect">
                          <a:avLst>
                            <a:gd name="adj" fmla="val 16667"/>
                          </a:avLst>
                        </a:prstGeom>
                        <a:solidFill>
                          <a:srgbClr val="A9C7FD"/>
                        </a:solidFill>
                        <a:ln w="9525">
                          <a:solidFill>
                            <a:srgbClr val="000000"/>
                          </a:solidFill>
                          <a:round/>
                          <a:headEnd/>
                          <a:tailEnd/>
                        </a:ln>
                      </wps:spPr>
                      <wps:txbx>
                        <w:txbxContent>
                          <w:p w14:paraId="3CFFC470" w14:textId="77777777" w:rsidR="00297C31" w:rsidRPr="00297C31" w:rsidRDefault="00297C31" w:rsidP="00297C31">
                            <w:pPr>
                              <w:pStyle w:val="berschrift2"/>
                            </w:pPr>
                            <w:r w:rsidRPr="00297C31">
                              <w:t>Analysis</w:t>
                            </w:r>
                          </w:p>
                        </w:txbxContent>
                      </wps:txbx>
                      <wps:bodyPr rot="0" vert="horz" wrap="square" lIns="45720" tIns="4572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63C6B8F" id="Abgerundetes Rechteck 16" o:spid="_x0000_s1027" style="position:absolute;left:0;text-align:left;margin-left:192.85pt;margin-top:242.75pt;width:112.35pt;height:23.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" fillcolor="#a9c7fd">
                <v:textbox inset="3.6pt,,3.6pt">
                  <w:txbxContent>
                    <w:p w14:paraId="3CFFC470" w14:textId="77777777" w:rsidR="00297C31" w:rsidRPr="00297C31" w:rsidRDefault="00297C31" w:rsidP="00297C31">
                      <w:pPr>
                        <w:pStyle w:val="berschrift2"/>
                      </w:pPr>
                      <w:r w:rsidRPr="00297C31">
                        <w:t>Analysis</w:t>
                      </w:r>
                    </w:p>
                  </w:txbxContent>
                </v:textbox>
              </v:roundrect>
            </w:pict>
          </mc:Fallback>
        </mc:AlternateContent>
      </w:r>
      <w:r w:rsidRPr="00297C31">
        <w:rPr>
          <w:rFonts w:ascii="Times New Roman" w:hAnsi="Times New Roman"/>
          <w:b/>
          <w:noProof/>
          <w:sz w:val="28"/>
          <w:szCs w:val="28"/>
          <w:lang w:val="de-CH" w:eastAsia="de-CH"/>
        </w:rPr>
        <mc:AlternateContent>
          <mc:Choice Requires="wps">
            <w:drawing>
              <wp:anchor distT="0" distB="0" distL="114300" distR="114300" simplePos="0" relativeHeight="251668480" behindDoc="0" locked="0" layoutInCell="1" allowOverlap="1" wp14:anchorId="16F72A3D" wp14:editId="73A6703C">
                <wp:simplePos x="0" y="0"/>
                <wp:positionH relativeFrom="column">
                  <wp:posOffset>3833495</wp:posOffset>
                </wp:positionH>
                <wp:positionV relativeFrom="paragraph">
                  <wp:posOffset>1464310</wp:posOffset>
                </wp:positionV>
                <wp:extent cx="2614295" cy="914400"/>
                <wp:effectExtent l="0" t="0" r="14605" b="11430"/>
                <wp:wrapNone/>
                <wp:docPr id="15" name="Rechteck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4295" cy="914400"/>
                        </a:xfrm>
                        <a:prstGeom prst="rect">
                          <a:avLst/>
                        </a:prstGeom>
                        <a:solidFill>
                          <a:srgbClr val="FFFFFF"/>
                        </a:solidFill>
                        <a:ln w="9525">
                          <a:solidFill>
                            <a:srgbClr val="000000"/>
                          </a:solidFill>
                          <a:miter lim="800000"/>
                          <a:headEnd/>
                          <a:tailEnd/>
                        </a:ln>
                      </wps:spPr>
                      <wps:txbx>
                        <w:txbxContent>
                          <w:p w14:paraId="5186B2EB" w14:textId="77777777" w:rsidR="00297C31" w:rsidRPr="00297C31" w:rsidRDefault="00297C31" w:rsidP="00297C31">
                            <w:pPr>
                              <w:spacing w:after="0"/>
                              <w:rPr>
                                <w:rFonts w:ascii="Times New Roman" w:hAnsi="Times New Roman"/>
                                <w:lang w:val="en-CA"/>
                              </w:rPr>
                            </w:pPr>
                            <w:r w:rsidRPr="00297C31">
                              <w:rPr>
                                <w:rFonts w:ascii="Times New Roman" w:hAnsi="Times New Roman"/>
                                <w:lang w:val="en-CA"/>
                              </w:rPr>
                              <w:t>Excluded (n=385)</w:t>
                            </w:r>
                          </w:p>
                          <w:p w14:paraId="378AC3C1" w14:textId="77777777" w:rsidR="00297C31" w:rsidRPr="00297C31" w:rsidRDefault="00297C31" w:rsidP="00297C31">
                            <w:pPr>
                              <w:spacing w:after="0"/>
                              <w:ind w:left="360" w:hanging="360"/>
                              <w:rPr>
                                <w:rFonts w:ascii="Times New Roman" w:hAnsi="Times New Roman"/>
                                <w:lang w:val="en-CA"/>
                              </w:rPr>
                            </w:pPr>
                            <w:r w:rsidRPr="00297C31">
                              <w:rPr>
                                <w:rFonts w:ascii="Times New Roman" w:hAnsi="Times New Roman"/>
                                <w:lang w:val="x-none"/>
                              </w:rPr>
                              <w:t></w:t>
                            </w:r>
                            <w:r w:rsidRPr="00297C31">
                              <w:rPr>
                                <w:rFonts w:ascii="Times New Roman" w:hAnsi="Times New Roman"/>
                              </w:rPr>
                              <w:t> </w:t>
                            </w:r>
                            <w:r w:rsidRPr="00297C31">
                              <w:rPr>
                                <w:rFonts w:ascii="Times New Roman" w:hAnsi="Times New Roman"/>
                                <w:lang w:val="en-CA"/>
                              </w:rPr>
                              <w:t xml:space="preserve">  Not meeting inclusion criteria (n=369)</w:t>
                            </w:r>
                          </w:p>
                          <w:p w14:paraId="6184898B" w14:textId="77777777" w:rsidR="00297C31" w:rsidRPr="00297C31" w:rsidRDefault="00297C31" w:rsidP="00297C31">
                            <w:pPr>
                              <w:spacing w:after="0"/>
                              <w:ind w:left="360" w:hanging="360"/>
                              <w:rPr>
                                <w:rFonts w:ascii="Times New Roman" w:hAnsi="Times New Roman"/>
                                <w:lang w:val="en-CA"/>
                              </w:rPr>
                            </w:pPr>
                            <w:r w:rsidRPr="00297C31">
                              <w:rPr>
                                <w:rFonts w:ascii="Times New Roman" w:hAnsi="Times New Roman"/>
                                <w:lang w:val="x-none"/>
                              </w:rPr>
                              <w:t></w:t>
                            </w:r>
                            <w:r w:rsidRPr="00297C31">
                              <w:rPr>
                                <w:rFonts w:ascii="Times New Roman" w:hAnsi="Times New Roman"/>
                              </w:rPr>
                              <w:t> </w:t>
                            </w:r>
                            <w:r w:rsidRPr="00297C31">
                              <w:rPr>
                                <w:rFonts w:ascii="Times New Roman" w:hAnsi="Times New Roman"/>
                                <w:lang w:val="en-CA"/>
                              </w:rPr>
                              <w:t xml:space="preserve">  Declined to participate (n=11)</w:t>
                            </w:r>
                          </w:p>
                          <w:p w14:paraId="349D8FCF" w14:textId="77777777" w:rsidR="00297C31" w:rsidRPr="00297C31" w:rsidRDefault="00297C31" w:rsidP="00297C31">
                            <w:pPr>
                              <w:spacing w:after="0"/>
                              <w:ind w:left="360" w:hanging="360"/>
                              <w:rPr>
                                <w:rFonts w:ascii="Times New Roman" w:hAnsi="Times New Roman"/>
                              </w:rPr>
                            </w:pPr>
                            <w:r w:rsidRPr="00297C31">
                              <w:rPr>
                                <w:rFonts w:ascii="Times New Roman" w:hAnsi="Times New Roman"/>
                                <w:lang w:val="x-none"/>
                              </w:rPr>
                              <w:t></w:t>
                            </w:r>
                            <w:r w:rsidRPr="00297C31">
                              <w:rPr>
                                <w:rFonts w:ascii="Times New Roman" w:hAnsi="Times New Roman"/>
                              </w:rPr>
                              <w:t> </w:t>
                            </w:r>
                            <w:r w:rsidRPr="00297C31">
                              <w:rPr>
                                <w:rFonts w:ascii="Times New Roman" w:hAnsi="Times New Roman"/>
                                <w:lang w:val="en-CA"/>
                              </w:rPr>
                              <w:t xml:space="preserve">  Other reasons (n=5)</w:t>
                            </w:r>
                          </w:p>
                        </w:txbxContent>
                      </wps:txbx>
                      <wps:bodyPr rot="0" vert="horz" wrap="square" lIns="91440" tIns="91440" rIns="91440" bIns="9144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16F72A3D" id="Rechteck 15" o:spid="_x0000_s1028" style="position:absolute;left:0;text-align:left;margin-left:301.85pt;margin-top:115.3pt;width:205.85pt;height:1in;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">
                <v:textbox style="mso-fit-shape-to-text:t" inset=",7.2pt,,7.2pt">
                  <w:txbxContent>
                    <w:p w14:paraId="5186B2EB" w14:textId="77777777" w:rsidR="00297C31" w:rsidRPr="00297C31" w:rsidRDefault="00297C31" w:rsidP="00297C31">
                      <w:pPr>
                        <w:spacing w:after="0"/>
                        <w:rPr>
                          <w:rFonts w:ascii="Times New Roman" w:hAnsi="Times New Roman"/>
                          <w:lang w:val="en-CA"/>
                        </w:rPr>
                      </w:pPr>
                      <w:r w:rsidRPr="00297C31">
                        <w:rPr>
                          <w:rFonts w:ascii="Times New Roman" w:hAnsi="Times New Roman"/>
                          <w:lang w:val="en-CA"/>
                        </w:rPr>
                        <w:t>Excluded (n=385)</w:t>
                      </w:r>
                    </w:p>
                    <w:p w14:paraId="378AC3C1" w14:textId="77777777" w:rsidR="00297C31" w:rsidRPr="00297C31" w:rsidRDefault="00297C31" w:rsidP="00297C31">
                      <w:pPr>
                        <w:spacing w:after="0"/>
                        <w:ind w:left="360" w:hanging="360"/>
                        <w:rPr>
                          <w:rFonts w:ascii="Times New Roman" w:hAnsi="Times New Roman"/>
                          <w:lang w:val="en-CA"/>
                        </w:rPr>
                      </w:pPr>
                      <w:r w:rsidRPr="00297C31">
                        <w:rPr>
                          <w:rFonts w:ascii="Times New Roman" w:hAnsi="Times New Roman"/>
                          <w:lang w:val="x-none"/>
                        </w:rPr>
                        <w:t></w:t>
                      </w:r>
                      <w:r w:rsidRPr="00297C31">
                        <w:rPr>
                          <w:rFonts w:ascii="Times New Roman" w:hAnsi="Times New Roman"/>
                        </w:rPr>
                        <w:t> </w:t>
                      </w:r>
                      <w:r w:rsidRPr="00297C31">
                        <w:rPr>
                          <w:rFonts w:ascii="Times New Roman" w:hAnsi="Times New Roman"/>
                          <w:lang w:val="en-CA"/>
                        </w:rPr>
                        <w:t xml:space="preserve">  Not meeting inclusion criteria (n=369)</w:t>
                      </w:r>
                    </w:p>
                    <w:p w14:paraId="6184898B" w14:textId="77777777" w:rsidR="00297C31" w:rsidRPr="00297C31" w:rsidRDefault="00297C31" w:rsidP="00297C31">
                      <w:pPr>
                        <w:spacing w:after="0"/>
                        <w:ind w:left="360" w:hanging="360"/>
                        <w:rPr>
                          <w:rFonts w:ascii="Times New Roman" w:hAnsi="Times New Roman"/>
                          <w:lang w:val="en-CA"/>
                        </w:rPr>
                      </w:pPr>
                      <w:r w:rsidRPr="00297C31">
                        <w:rPr>
                          <w:rFonts w:ascii="Times New Roman" w:hAnsi="Times New Roman"/>
                          <w:lang w:val="x-none"/>
                        </w:rPr>
                        <w:t></w:t>
                      </w:r>
                      <w:r w:rsidRPr="00297C31">
                        <w:rPr>
                          <w:rFonts w:ascii="Times New Roman" w:hAnsi="Times New Roman"/>
                        </w:rPr>
                        <w:t> </w:t>
                      </w:r>
                      <w:r w:rsidRPr="00297C31">
                        <w:rPr>
                          <w:rFonts w:ascii="Times New Roman" w:hAnsi="Times New Roman"/>
                          <w:lang w:val="en-CA"/>
                        </w:rPr>
                        <w:t xml:space="preserve">  Declined to participate (n=11)</w:t>
                      </w:r>
                    </w:p>
                    <w:p w14:paraId="349D8FCF" w14:textId="77777777" w:rsidR="00297C31" w:rsidRPr="00297C31" w:rsidRDefault="00297C31" w:rsidP="00297C31">
                      <w:pPr>
                        <w:spacing w:after="0"/>
                        <w:ind w:left="360" w:hanging="360"/>
                        <w:rPr>
                          <w:rFonts w:ascii="Times New Roman" w:hAnsi="Times New Roman"/>
                        </w:rPr>
                      </w:pPr>
                      <w:r w:rsidRPr="00297C31">
                        <w:rPr>
                          <w:rFonts w:ascii="Times New Roman" w:hAnsi="Times New Roman"/>
                          <w:lang w:val="x-none"/>
                        </w:rPr>
                        <w:t></w:t>
                      </w:r>
                      <w:r w:rsidRPr="00297C31">
                        <w:rPr>
                          <w:rFonts w:ascii="Times New Roman" w:hAnsi="Times New Roman"/>
                        </w:rPr>
                        <w:t> </w:t>
                      </w:r>
                      <w:r w:rsidRPr="00297C31">
                        <w:rPr>
                          <w:rFonts w:ascii="Times New Roman" w:hAnsi="Times New Roman"/>
                          <w:lang w:val="en-CA"/>
                        </w:rPr>
                        <w:t xml:space="preserve">  Other reasons (n=5)</w:t>
                      </w:r>
                    </w:p>
                  </w:txbxContent>
                </v:textbox>
              </v:rect>
            </w:pict>
          </mc:Fallback>
        </mc:AlternateContent>
      </w:r>
      <w:r w:rsidRPr="00297C31">
        <w:rPr>
          <w:rFonts w:ascii="Times New Roman" w:hAnsi="Times New Roman"/>
          <w:b/>
          <w:noProof/>
          <w:sz w:val="28"/>
          <w:szCs w:val="28"/>
          <w:lang w:val="de-CH" w:eastAsia="de-CH"/>
        </w:rPr>
        <mc:AlternateContent>
          <mc:Choice Requires="wps">
            <w:drawing>
              <wp:anchor distT="36576" distB="36576" distL="36576" distR="36576" simplePos="0" relativeHeight="251672576" behindDoc="0" locked="0" layoutInCell="1" allowOverlap="1" wp14:anchorId="231C1F1C" wp14:editId="1E17198B">
                <wp:simplePos x="0" y="0"/>
                <wp:positionH relativeFrom="column">
                  <wp:posOffset>3172460</wp:posOffset>
                </wp:positionH>
                <wp:positionV relativeFrom="paragraph">
                  <wp:posOffset>1923415</wp:posOffset>
                </wp:positionV>
                <wp:extent cx="656590" cy="635"/>
                <wp:effectExtent l="10160" t="56515" r="19050" b="57150"/>
                <wp:wrapNone/>
                <wp:docPr id="14" name="Gerade Verbindung mit Pfeil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6590" cy="635"/>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62BF8463" id="_x0000_t32" coordsize="21600,21600" o:spt="32" o:oned="t" path="m,l21600,21600e" filled="f">
                <v:path arrowok="t" fillok="f" o:connecttype="none"/>
                <o:lock v:ext="edit" shapetype="t"/>
              </v:shapetype>
              <v:shape id="Gerade Verbindung mit Pfeil 14" o:spid="_x0000_s1026" type="#_x0000_t32" style="position:absolute;margin-left:249.8pt;margin-top:151.45pt;width:51.7pt;height:.05pt;z-index:25167257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">
                <v:stroke endarrow="block"/>
                <v:shadow color="#ccc"/>
              </v:shape>
            </w:pict>
          </mc:Fallback>
        </mc:AlternateContent>
      </w:r>
      <w:r w:rsidRPr="00297C31">
        <w:rPr>
          <w:rFonts w:ascii="Times New Roman" w:hAnsi="Times New Roman"/>
          <w:b/>
          <w:noProof/>
          <w:sz w:val="28"/>
          <w:szCs w:val="28"/>
          <w:lang w:val="de-CH" w:eastAsia="de-CH"/>
        </w:rPr>
        <mc:AlternateContent>
          <mc:Choice Requires="wps">
            <w:drawing>
              <wp:anchor distT="36576" distB="36576" distL="36576" distR="36576" simplePos="0" relativeHeight="251670528" behindDoc="0" locked="0" layoutInCell="1" allowOverlap="1" wp14:anchorId="08E22A73" wp14:editId="5D4D94DE">
                <wp:simplePos x="0" y="0"/>
                <wp:positionH relativeFrom="column">
                  <wp:posOffset>3171825</wp:posOffset>
                </wp:positionH>
                <wp:positionV relativeFrom="paragraph">
                  <wp:posOffset>1349375</wp:posOffset>
                </wp:positionV>
                <wp:extent cx="635" cy="1732915"/>
                <wp:effectExtent l="57150" t="6350" r="56515" b="22860"/>
                <wp:wrapNone/>
                <wp:docPr id="13" name="Gerade Verbindung mit Pfeil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732915"/>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6547323" id="Gerade Verbindung mit Pfeil 13" o:spid="_x0000_s1026" type="#_x0000_t32" style="position:absolute;margin-left:249.75pt;margin-top:106.25pt;width:.05pt;height:136.45pt;z-index:25167052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">
                <v:stroke endarrow="block"/>
                <v:shadow color="#ccc"/>
              </v:shape>
            </w:pict>
          </mc:Fallback>
        </mc:AlternateContent>
      </w:r>
      <w:r w:rsidRPr="00297C31">
        <w:rPr>
          <w:rFonts w:ascii="Times New Roman" w:hAnsi="Times New Roman"/>
          <w:b/>
          <w:noProof/>
          <w:sz w:val="28"/>
          <w:szCs w:val="28"/>
          <w:lang w:val="de-CH" w:eastAsia="de-CH"/>
        </w:rPr>
        <mc:AlternateContent>
          <mc:Choice Requires="wps">
            <w:drawing>
              <wp:anchor distT="0" distB="0" distL="114300" distR="114300" simplePos="0" relativeHeight="251671552" behindDoc="0" locked="0" layoutInCell="1" allowOverlap="1" wp14:anchorId="678336DF" wp14:editId="10C47BBF">
                <wp:simplePos x="0" y="0"/>
                <wp:positionH relativeFrom="column">
                  <wp:posOffset>2400300</wp:posOffset>
                </wp:positionH>
                <wp:positionV relativeFrom="paragraph">
                  <wp:posOffset>2493645</wp:posOffset>
                </wp:positionV>
                <wp:extent cx="1611630" cy="342900"/>
                <wp:effectExtent l="0" t="0" r="26670" b="2413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1630" cy="342900"/>
                        </a:xfrm>
                        <a:prstGeom prst="rect">
                          <a:avLst/>
                        </a:prstGeom>
                        <a:solidFill>
                          <a:srgbClr val="FFFFFF"/>
                        </a:solidFill>
                        <a:ln w="9525">
                          <a:solidFill>
                            <a:srgbClr val="000000"/>
                          </a:solidFill>
                          <a:miter lim="800000"/>
                          <a:headEnd/>
                          <a:tailEnd/>
                        </a:ln>
                      </wps:spPr>
                      <wps:txbx>
                        <w:txbxContent>
                          <w:p w14:paraId="4F49C7D9" w14:textId="532C9D37" w:rsidR="00297C31" w:rsidRPr="00297C31" w:rsidRDefault="00297C31" w:rsidP="00297C31">
                            <w:pPr>
                              <w:jc w:val="center"/>
                              <w:rPr>
                                <w:rFonts w:ascii="Times New Roman" w:hAnsi="Times New Roman"/>
                                <w:lang w:val="en-US"/>
                              </w:rPr>
                            </w:pPr>
                            <w:r w:rsidRPr="00297C31">
                              <w:rPr>
                                <w:rFonts w:ascii="Times New Roman" w:hAnsi="Times New Roman"/>
                                <w:lang w:val="en-US"/>
                              </w:rPr>
                              <w:t>Included (n=113)</w:t>
                            </w:r>
                          </w:p>
                        </w:txbxContent>
                      </wps:txbx>
                      <wps:bodyPr rot="0" vert="horz" wrap="square" lIns="91440" tIns="91440" rIns="91440" bIns="9144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678336DF" id="Rechteck 12" o:spid="_x0000_s1029" style="position:absolute;left:0;text-align:left;margin-left:189pt;margin-top:196.35pt;width:126.9pt;height:2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">
                <v:textbox style="mso-fit-shape-to-text:t" inset=",7.2pt,,7.2pt">
                  <w:txbxContent>
                    <w:p w14:paraId="4F49C7D9" w14:textId="532C9D37" w:rsidR="00297C31" w:rsidRPr="00297C31" w:rsidRDefault="00297C31" w:rsidP="00297C31">
                      <w:pPr>
                        <w:jc w:val="center"/>
                        <w:rPr>
                          <w:rFonts w:ascii="Times New Roman" w:hAnsi="Times New Roman"/>
                          <w:lang w:val="en-US"/>
                        </w:rPr>
                      </w:pPr>
                      <w:r w:rsidRPr="00297C31">
                        <w:rPr>
                          <w:rFonts w:ascii="Times New Roman" w:hAnsi="Times New Roman"/>
                          <w:lang w:val="en-US"/>
                        </w:rPr>
                        <w:t>Included (n=113)</w:t>
                      </w:r>
                    </w:p>
                  </w:txbxContent>
                </v:textbox>
              </v:rect>
            </w:pict>
          </mc:Fallback>
        </mc:AlternateContent>
      </w:r>
      <w:r w:rsidRPr="00297C31">
        <w:rPr>
          <w:rFonts w:ascii="Times New Roman" w:hAnsi="Times New Roman"/>
          <w:b/>
          <w:noProof/>
          <w:sz w:val="28"/>
          <w:szCs w:val="28"/>
          <w:lang w:val="de-CH" w:eastAsia="de-CH"/>
        </w:rPr>
        <mc:AlternateContent>
          <mc:Choice Requires="wps">
            <w:drawing>
              <wp:anchor distT="0" distB="0" distL="114300" distR="114300" simplePos="0" relativeHeight="251667456" behindDoc="0" locked="0" layoutInCell="1" allowOverlap="1" wp14:anchorId="2FDCF296" wp14:editId="183C082F">
                <wp:simplePos x="0" y="0"/>
                <wp:positionH relativeFrom="column">
                  <wp:posOffset>2171700</wp:posOffset>
                </wp:positionH>
                <wp:positionV relativeFrom="paragraph">
                  <wp:posOffset>951865</wp:posOffset>
                </wp:positionV>
                <wp:extent cx="2000250" cy="397510"/>
                <wp:effectExtent l="9525" t="8890" r="9525" b="12700"/>
                <wp:wrapNone/>
                <wp:docPr id="11" name="Rechteck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0" cy="397510"/>
                        </a:xfrm>
                        <a:prstGeom prst="rect">
                          <a:avLst/>
                        </a:prstGeom>
                        <a:solidFill>
                          <a:srgbClr val="FFFFFF"/>
                        </a:solidFill>
                        <a:ln w="9525">
                          <a:solidFill>
                            <a:srgbClr val="000000"/>
                          </a:solidFill>
                          <a:miter lim="800000"/>
                          <a:headEnd/>
                          <a:tailEnd/>
                        </a:ln>
                      </wps:spPr>
                      <wps:txbx>
                        <w:txbxContent>
                          <w:p w14:paraId="6AC6C220" w14:textId="77777777" w:rsidR="00297C31" w:rsidRPr="00297C31" w:rsidRDefault="00297C31" w:rsidP="00297C31">
                            <w:pPr>
                              <w:jc w:val="center"/>
                              <w:rPr>
                                <w:rFonts w:ascii="Times New Roman" w:hAnsi="Times New Roman"/>
                              </w:rPr>
                            </w:pPr>
                            <w:r w:rsidRPr="00297C31">
                              <w:rPr>
                                <w:rFonts w:ascii="Times New Roman" w:hAnsi="Times New Roman"/>
                                <w:lang w:val="en-CA"/>
                              </w:rPr>
                              <w:t>Assessed for eligibility (n=498)</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DCF296" id="Rechteck 11" o:spid="_x0000_s1030" style="position:absolute;left:0;text-align:left;margin-left:171pt;margin-top:74.95pt;width:157.5pt;height:31.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">
                <v:textbox inset=",7.2pt,,7.2pt">
                  <w:txbxContent>
                    <w:p w14:paraId="6AC6C220" w14:textId="77777777" w:rsidR="00297C31" w:rsidRPr="00297C31" w:rsidRDefault="00297C31" w:rsidP="00297C31">
                      <w:pPr>
                        <w:jc w:val="center"/>
                        <w:rPr>
                          <w:rFonts w:ascii="Times New Roman" w:hAnsi="Times New Roman"/>
                        </w:rPr>
                      </w:pPr>
                      <w:r w:rsidRPr="00297C31">
                        <w:rPr>
                          <w:rFonts w:ascii="Times New Roman" w:hAnsi="Times New Roman"/>
                          <w:lang w:val="en-CA"/>
                        </w:rPr>
                        <w:t>Assessed for eligibility (n=498)</w:t>
                      </w:r>
                    </w:p>
                  </w:txbxContent>
                </v:textbox>
              </v:rect>
            </w:pict>
          </mc:Fallback>
        </mc:AlternateContent>
      </w:r>
      <w:r w:rsidRPr="00297C31">
        <w:rPr>
          <w:rFonts w:ascii="Times New Roman" w:hAnsi="Times New Roman"/>
          <w:b/>
          <w:sz w:val="28"/>
          <w:szCs w:val="28"/>
        </w:rPr>
        <w:t>Study Flow Diagram</w:t>
      </w:r>
    </w:p>
    <w:p w14:paraId="1831A491" w14:textId="77777777" w:rsidR="00297C31" w:rsidRDefault="00297C31" w:rsidP="00297C31">
      <w:pPr>
        <w:pStyle w:val="instruction"/>
        <w:jc w:val="both"/>
      </w:pPr>
    </w:p>
    <w:p w14:paraId="020561A8" w14:textId="77777777" w:rsidR="00297C31" w:rsidRPr="00297C31" w:rsidRDefault="00297C31" w:rsidP="00297C31">
      <w:pPr>
        <w:rPr>
          <w:lang w:val="en-US"/>
        </w:rPr>
      </w:pPr>
    </w:p>
    <w:p w14:paraId="4383018D" w14:textId="77777777" w:rsidR="00297C31" w:rsidRDefault="00297C31" w:rsidP="00297C31">
      <w:pPr>
        <w:pStyle w:val="instruction"/>
        <w:jc w:val="both"/>
      </w:pPr>
    </w:p>
    <w:p w14:paraId="13DF64E1" w14:textId="77777777" w:rsidR="00297C31" w:rsidRDefault="00297C31" w:rsidP="00297C31">
      <w:pPr>
        <w:pStyle w:val="instruction"/>
        <w:jc w:val="both"/>
      </w:pPr>
    </w:p>
    <w:p w14:paraId="7C2DB95E" w14:textId="77777777" w:rsidR="00297C31" w:rsidRDefault="00297C31" w:rsidP="00297C31">
      <w:pPr>
        <w:pStyle w:val="instruction"/>
        <w:jc w:val="both"/>
      </w:pPr>
    </w:p>
    <w:p w14:paraId="012D3CBE" w14:textId="77777777" w:rsidR="00297C31" w:rsidRDefault="00297C31" w:rsidP="00297C31">
      <w:pPr>
        <w:pStyle w:val="instruction"/>
        <w:jc w:val="both"/>
      </w:pPr>
    </w:p>
    <w:p w14:paraId="3F800696" w14:textId="77777777" w:rsidR="00297C31" w:rsidRDefault="00297C31" w:rsidP="00297C31">
      <w:pPr>
        <w:pStyle w:val="instruction"/>
        <w:jc w:val="both"/>
      </w:pPr>
    </w:p>
    <w:p w14:paraId="2D897FDC" w14:textId="77777777" w:rsidR="00297C31" w:rsidRDefault="00297C31" w:rsidP="00297C31">
      <w:pPr>
        <w:pStyle w:val="instruction"/>
        <w:jc w:val="both"/>
      </w:pPr>
    </w:p>
    <w:p w14:paraId="0EFAF849" w14:textId="77777777" w:rsidR="00297C31" w:rsidRDefault="00297C31" w:rsidP="00297C31">
      <w:pPr>
        <w:pStyle w:val="instruction"/>
        <w:jc w:val="both"/>
      </w:pPr>
    </w:p>
    <w:p w14:paraId="4D13C86F" w14:textId="77777777" w:rsidR="00297C31" w:rsidRDefault="00297C31" w:rsidP="00297C31">
      <w:pPr>
        <w:pStyle w:val="instruction"/>
        <w:jc w:val="both"/>
      </w:pPr>
    </w:p>
    <w:p w14:paraId="0AFD21D8" w14:textId="77777777" w:rsidR="00297C31" w:rsidRDefault="00297C31" w:rsidP="00297C31">
      <w:pPr>
        <w:pStyle w:val="instruction"/>
        <w:jc w:val="both"/>
      </w:pPr>
    </w:p>
    <w:p w14:paraId="2C0814F1" w14:textId="77777777" w:rsidR="00297C31" w:rsidRDefault="00297C31" w:rsidP="00297C31">
      <w:pPr>
        <w:pStyle w:val="instruction"/>
        <w:jc w:val="both"/>
      </w:pPr>
    </w:p>
    <w:p w14:paraId="4D18213D" w14:textId="77777777" w:rsidR="00297C31" w:rsidRDefault="00297C31" w:rsidP="00297C31">
      <w:pPr>
        <w:pStyle w:val="instruction"/>
        <w:jc w:val="both"/>
      </w:pPr>
    </w:p>
    <w:p w14:paraId="31C00A23" w14:textId="77777777" w:rsidR="00297C31" w:rsidRDefault="00297C31" w:rsidP="00297C31">
      <w:pPr>
        <w:pStyle w:val="instruction"/>
        <w:jc w:val="both"/>
      </w:pPr>
    </w:p>
    <w:p w14:paraId="32343072" w14:textId="77777777" w:rsidR="00694E5B" w:rsidRDefault="00694E5B" w:rsidP="00694E5B">
      <w:pPr>
        <w:rPr>
          <w:lang w:val="en-US"/>
        </w:rPr>
      </w:pPr>
    </w:p>
    <w:p w14:paraId="1733507F" w14:textId="77777777" w:rsidR="00694E5B" w:rsidRDefault="00694E5B" w:rsidP="00694E5B">
      <w:pPr>
        <w:rPr>
          <w:lang w:val="en-US"/>
        </w:rPr>
      </w:pPr>
    </w:p>
    <w:p w14:paraId="26A3CBC4" w14:textId="77777777" w:rsidR="00694E5B" w:rsidRPr="00694E5B" w:rsidRDefault="00694E5B" w:rsidP="00694E5B">
      <w:pPr>
        <w:rPr>
          <w:lang w:val="en-US"/>
        </w:rPr>
      </w:pPr>
    </w:p>
    <w:p w14:paraId="2F51A68D" w14:textId="77777777" w:rsidR="00297C31" w:rsidRPr="00297C31" w:rsidRDefault="00297C31" w:rsidP="00297C31">
      <w:pPr>
        <w:pStyle w:val="instruction"/>
        <w:jc w:val="both"/>
        <w:rPr>
          <w:lang w:val="en-GB"/>
        </w:rPr>
      </w:pPr>
    </w:p>
    <w:p w14:paraId="3B2EC356" w14:textId="77777777" w:rsidR="00297C31" w:rsidRDefault="00297C31" w:rsidP="00297C31">
      <w:pPr>
        <w:pStyle w:val="instruction"/>
        <w:jc w:val="both"/>
      </w:pPr>
    </w:p>
    <w:p w14:paraId="7026B669" w14:textId="10702B8E" w:rsidR="009F4C3D" w:rsidRDefault="009F4C3D" w:rsidP="00297C31">
      <w:pPr>
        <w:pStyle w:val="berschrift2"/>
      </w:pPr>
      <w:r w:rsidRPr="009F4C3D">
        <w:t xml:space="preserve">Additional information for </w:t>
      </w:r>
      <w:r w:rsidR="00A72D66">
        <w:t>results</w:t>
      </w:r>
    </w:p>
    <w:p w14:paraId="181FB2BD" w14:textId="77777777" w:rsidR="00A72D66" w:rsidRDefault="00A72D66" w:rsidP="00A72D66">
      <w:pPr>
        <w:rPr>
          <w:lang w:eastAsia="de-DE"/>
        </w:rPr>
      </w:pPr>
    </w:p>
    <w:p w14:paraId="3D94AF9D" w14:textId="4BB42BB5" w:rsidR="009E63EA" w:rsidRPr="009E63EA" w:rsidRDefault="009E63EA" w:rsidP="00A72D66">
      <w:pPr>
        <w:rPr>
          <w:rFonts w:ascii="Times New Roman" w:hAnsi="Times New Roman"/>
          <w:b/>
          <w:lang w:val="en-US"/>
        </w:rPr>
      </w:pPr>
      <w:r w:rsidRPr="009E63EA">
        <w:rPr>
          <w:rFonts w:ascii="Times New Roman" w:hAnsi="Times New Roman"/>
          <w:b/>
          <w:lang w:val="en-US"/>
        </w:rPr>
        <w:t>Skin Colour Type</w:t>
      </w:r>
    </w:p>
    <w:p w14:paraId="0C21ED6F" w14:textId="3601D527" w:rsidR="009E63EA" w:rsidRPr="009E63EA" w:rsidRDefault="009E63EA" w:rsidP="00A72D66">
      <w:pPr>
        <w:rPr>
          <w:rFonts w:ascii="Times New Roman" w:hAnsi="Times New Roman"/>
          <w:lang w:val="en-US"/>
        </w:rPr>
      </w:pPr>
      <w:r w:rsidRPr="009E63EA">
        <w:rPr>
          <w:rFonts w:ascii="Times New Roman" w:hAnsi="Times New Roman"/>
          <w:lang w:val="en-US"/>
        </w:rPr>
        <w:t>The distribution of skin color types was skewed towards lightish-skinned neonates: 88.2% of patients had Fitz-Patrick skin colour type I or II (both light skin) and very few patients (11.8%) had darker skin (type III-IV), thus skin colour was not analysed as covariate.</w:t>
      </w:r>
    </w:p>
    <w:p w14:paraId="77D3CAE8" w14:textId="1CC41C9D" w:rsidR="009F4C3D" w:rsidRDefault="00A72D66" w:rsidP="009F4C3D">
      <w:pPr>
        <w:rPr>
          <w:rFonts w:ascii="Times New Roman" w:hAnsi="Times New Roman"/>
          <w:b/>
          <w:lang w:val="en-US"/>
        </w:rPr>
      </w:pPr>
      <w:r w:rsidRPr="00A72D66">
        <w:rPr>
          <w:rFonts w:ascii="Times New Roman" w:hAnsi="Times New Roman"/>
          <w:b/>
          <w:lang w:val="en-US"/>
        </w:rPr>
        <w:t>Sensitivity analyses for outlying data.</w:t>
      </w:r>
    </w:p>
    <w:p w14:paraId="4996FC9F" w14:textId="7B1D365F" w:rsidR="00A72D66" w:rsidRPr="00923AA0" w:rsidRDefault="00A72D66" w:rsidP="00D40B04">
      <w:pPr>
        <w:spacing w:after="0"/>
        <w:rPr>
          <w:rFonts w:ascii="Times New Roman" w:hAnsi="Times New Roman"/>
          <w:shd w:val="clear" w:color="auto" w:fill="FFFFFF"/>
          <w:lang w:eastAsia="en-GB"/>
        </w:rPr>
      </w:pPr>
      <w:r w:rsidRPr="00A72D66">
        <w:rPr>
          <w:rFonts w:ascii="Times New Roman" w:hAnsi="Times New Roman"/>
          <w:lang w:val="en-US"/>
        </w:rPr>
        <w:t xml:space="preserve">After visual inspection, outlying data </w:t>
      </w:r>
      <w:r>
        <w:rPr>
          <w:rFonts w:ascii="Times New Roman" w:hAnsi="Times New Roman"/>
          <w:lang w:val="en-US"/>
        </w:rPr>
        <w:t xml:space="preserve">points </w:t>
      </w:r>
      <w:r w:rsidR="00217A2D">
        <w:rPr>
          <w:rFonts w:ascii="Times New Roman" w:hAnsi="Times New Roman"/>
          <w:lang w:val="en-US"/>
        </w:rPr>
        <w:t xml:space="preserve">of three patients </w:t>
      </w:r>
      <w:r w:rsidRPr="00A72D66">
        <w:rPr>
          <w:rFonts w:ascii="Times New Roman" w:hAnsi="Times New Roman"/>
          <w:lang w:val="en-US"/>
        </w:rPr>
        <w:t xml:space="preserve">were deleted </w:t>
      </w:r>
      <w:r>
        <w:rPr>
          <w:rFonts w:ascii="Times New Roman" w:hAnsi="Times New Roman"/>
          <w:lang w:val="en-US"/>
        </w:rPr>
        <w:t xml:space="preserve">from database </w:t>
      </w:r>
      <w:r w:rsidRPr="00A72D66">
        <w:rPr>
          <w:rFonts w:ascii="Times New Roman" w:hAnsi="Times New Roman"/>
          <w:lang w:val="en-US"/>
        </w:rPr>
        <w:t>to evaluate the i</w:t>
      </w:r>
      <w:r>
        <w:rPr>
          <w:rFonts w:ascii="Times New Roman" w:hAnsi="Times New Roman"/>
          <w:lang w:val="en-US"/>
        </w:rPr>
        <w:t xml:space="preserve">nfluence on bias and precision and the </w:t>
      </w:r>
      <w:r w:rsidRPr="00923AA0">
        <w:rPr>
          <w:rFonts w:ascii="Times New Roman" w:hAnsi="Times New Roman"/>
          <w:lang w:val="en-US"/>
        </w:rPr>
        <w:t>analyses were rerun.</w:t>
      </w:r>
      <w:r w:rsidR="00D40B04" w:rsidRPr="00923AA0">
        <w:rPr>
          <w:rFonts w:ascii="Times New Roman" w:hAnsi="Times New Roman"/>
          <w:lang w:val="en-US"/>
        </w:rPr>
        <w:t xml:space="preserve"> For </w:t>
      </w:r>
      <w:r w:rsidR="00D40B04" w:rsidRPr="00923AA0">
        <w:rPr>
          <w:rFonts w:ascii="Times New Roman" w:hAnsi="Times New Roman"/>
          <w:shd w:val="clear" w:color="auto" w:fill="FFFFFF"/>
          <w:lang w:eastAsia="en-GB"/>
        </w:rPr>
        <w:t>pCO</w:t>
      </w:r>
      <w:r w:rsidR="00D40B04" w:rsidRPr="00923AA0">
        <w:rPr>
          <w:rFonts w:ascii="Times New Roman" w:hAnsi="Times New Roman"/>
          <w:shd w:val="clear" w:color="auto" w:fill="FFFFFF"/>
          <w:vertAlign w:val="subscript"/>
          <w:lang w:eastAsia="en-GB"/>
        </w:rPr>
        <w:t>2</w:t>
      </w:r>
      <w:r w:rsidR="00D40B04" w:rsidRPr="00923AA0">
        <w:rPr>
          <w:rFonts w:ascii="Times New Roman" w:hAnsi="Times New Roman"/>
          <w:shd w:val="clear" w:color="auto" w:fill="FFFFFF"/>
          <w:lang w:eastAsia="en-GB"/>
        </w:rPr>
        <w:t xml:space="preserve"> this did not change significantly bias</w:t>
      </w:r>
      <w:r w:rsidR="000E75D6">
        <w:rPr>
          <w:rFonts w:ascii="Times New Roman" w:hAnsi="Times New Roman"/>
          <w:shd w:val="clear" w:color="auto" w:fill="FFFFFF"/>
          <w:lang w:eastAsia="en-GB"/>
        </w:rPr>
        <w:t xml:space="preserve"> (overlapping 95% confidence intervals)</w:t>
      </w:r>
      <w:r w:rsidR="00D40B04" w:rsidRPr="00923AA0">
        <w:rPr>
          <w:rFonts w:ascii="Times New Roman" w:hAnsi="Times New Roman"/>
          <w:shd w:val="clear" w:color="auto" w:fill="FFFFFF"/>
          <w:lang w:eastAsia="en-GB"/>
        </w:rPr>
        <w:t xml:space="preserve">, precision intervals were </w:t>
      </w:r>
      <w:r w:rsidR="000E75D6">
        <w:rPr>
          <w:rFonts w:ascii="Times New Roman" w:hAnsi="Times New Roman"/>
          <w:shd w:val="clear" w:color="auto" w:fill="FFFFFF"/>
          <w:lang w:eastAsia="en-GB"/>
        </w:rPr>
        <w:t xml:space="preserve">10% </w:t>
      </w:r>
      <w:r w:rsidR="00D40B04" w:rsidRPr="00923AA0">
        <w:rPr>
          <w:rFonts w:ascii="Times New Roman" w:hAnsi="Times New Roman"/>
          <w:shd w:val="clear" w:color="auto" w:fill="FFFFFF"/>
          <w:lang w:eastAsia="en-GB"/>
        </w:rPr>
        <w:t>smaller (</w:t>
      </w:r>
      <w:r w:rsidR="000E75D6">
        <w:rPr>
          <w:rFonts w:ascii="Times New Roman" w:hAnsi="Times New Roman"/>
          <w:shd w:val="clear" w:color="auto" w:fill="FFFFFF"/>
          <w:lang w:eastAsia="en-GB"/>
        </w:rPr>
        <w:t>±</w:t>
      </w:r>
      <w:r w:rsidR="00923AA0" w:rsidRPr="00923AA0">
        <w:rPr>
          <w:rFonts w:ascii="Times New Roman" w:hAnsi="Times New Roman"/>
          <w:shd w:val="clear" w:color="auto" w:fill="FFFFFF"/>
          <w:lang w:eastAsia="en-GB"/>
        </w:rPr>
        <w:t xml:space="preserve">1.61 instead of </w:t>
      </w:r>
      <w:r w:rsidR="000E75D6">
        <w:rPr>
          <w:rFonts w:ascii="Times New Roman" w:hAnsi="Times New Roman"/>
          <w:shd w:val="clear" w:color="auto" w:fill="FFFFFF"/>
          <w:lang w:eastAsia="en-GB"/>
        </w:rPr>
        <w:t>±</w:t>
      </w:r>
      <w:r w:rsidR="00923AA0" w:rsidRPr="00923AA0">
        <w:rPr>
          <w:rFonts w:ascii="Times New Roman" w:hAnsi="Times New Roman"/>
          <w:shd w:val="clear" w:color="auto" w:fill="FFFFFF"/>
          <w:lang w:eastAsia="en-GB"/>
        </w:rPr>
        <w:t>1.79</w:t>
      </w:r>
      <w:r w:rsidR="00D40B04" w:rsidRPr="00923AA0">
        <w:rPr>
          <w:rFonts w:ascii="Times New Roman" w:hAnsi="Times New Roman"/>
          <w:shd w:val="clear" w:color="auto" w:fill="FFFFFF"/>
          <w:lang w:eastAsia="en-GB"/>
        </w:rPr>
        <w:t xml:space="preserve"> kPa). For pO</w:t>
      </w:r>
      <w:r w:rsidR="00D40B04" w:rsidRPr="00923AA0">
        <w:rPr>
          <w:rFonts w:ascii="Times New Roman" w:hAnsi="Times New Roman"/>
          <w:shd w:val="clear" w:color="auto" w:fill="FFFFFF"/>
          <w:vertAlign w:val="subscript"/>
          <w:lang w:eastAsia="en-GB"/>
        </w:rPr>
        <w:t>2</w:t>
      </w:r>
      <w:r w:rsidR="00D40B04" w:rsidRPr="00923AA0">
        <w:rPr>
          <w:rFonts w:ascii="Times New Roman" w:hAnsi="Times New Roman"/>
          <w:shd w:val="clear" w:color="auto" w:fill="FFFFFF"/>
          <w:lang w:eastAsia="en-GB"/>
        </w:rPr>
        <w:t>, this did not significantly change bias</w:t>
      </w:r>
      <w:r w:rsidR="000E75D6">
        <w:rPr>
          <w:rFonts w:ascii="Times New Roman" w:hAnsi="Times New Roman"/>
          <w:shd w:val="clear" w:color="auto" w:fill="FFFFFF"/>
          <w:lang w:eastAsia="en-GB"/>
        </w:rPr>
        <w:t xml:space="preserve"> neither</w:t>
      </w:r>
      <w:r w:rsidR="00D40B04" w:rsidRPr="00923AA0">
        <w:rPr>
          <w:rFonts w:ascii="Times New Roman" w:hAnsi="Times New Roman"/>
          <w:shd w:val="clear" w:color="auto" w:fill="FFFFFF"/>
          <w:lang w:eastAsia="en-GB"/>
        </w:rPr>
        <w:t xml:space="preserve">, precision intervals were </w:t>
      </w:r>
      <w:r w:rsidR="000E75D6">
        <w:rPr>
          <w:rFonts w:ascii="Times New Roman" w:hAnsi="Times New Roman"/>
          <w:shd w:val="clear" w:color="auto" w:fill="FFFFFF"/>
          <w:lang w:eastAsia="en-GB"/>
        </w:rPr>
        <w:t xml:space="preserve">13% </w:t>
      </w:r>
      <w:r w:rsidR="00D40B04" w:rsidRPr="00923AA0">
        <w:rPr>
          <w:rFonts w:ascii="Times New Roman" w:hAnsi="Times New Roman"/>
          <w:shd w:val="clear" w:color="auto" w:fill="FFFFFF"/>
          <w:lang w:eastAsia="en-GB"/>
        </w:rPr>
        <w:t>smaller (</w:t>
      </w:r>
      <w:r w:rsidR="000E75D6">
        <w:rPr>
          <w:rFonts w:ascii="Times New Roman" w:hAnsi="Times New Roman"/>
          <w:shd w:val="clear" w:color="auto" w:fill="FFFFFF"/>
          <w:lang w:eastAsia="en-GB"/>
        </w:rPr>
        <w:t>±</w:t>
      </w:r>
      <w:r w:rsidR="00923AA0" w:rsidRPr="00923AA0">
        <w:rPr>
          <w:rFonts w:ascii="Times New Roman" w:hAnsi="Times New Roman"/>
          <w:shd w:val="clear" w:color="auto" w:fill="FFFFFF"/>
          <w:lang w:eastAsia="en-GB"/>
        </w:rPr>
        <w:t xml:space="preserve">4.25 instead of </w:t>
      </w:r>
      <w:r w:rsidR="000E75D6">
        <w:rPr>
          <w:rFonts w:ascii="Times New Roman" w:hAnsi="Times New Roman"/>
          <w:shd w:val="clear" w:color="auto" w:fill="FFFFFF"/>
          <w:lang w:eastAsia="en-GB"/>
        </w:rPr>
        <w:t>±</w:t>
      </w:r>
      <w:r w:rsidR="00923AA0" w:rsidRPr="00923AA0">
        <w:rPr>
          <w:rFonts w:ascii="Times New Roman" w:hAnsi="Times New Roman"/>
          <w:shd w:val="clear" w:color="auto" w:fill="FFFFFF"/>
          <w:lang w:eastAsia="en-GB"/>
        </w:rPr>
        <w:t>4.88</w:t>
      </w:r>
      <w:r w:rsidR="000E75D6">
        <w:rPr>
          <w:rFonts w:ascii="Times New Roman" w:hAnsi="Times New Roman"/>
          <w:shd w:val="clear" w:color="auto" w:fill="FFFFFF"/>
          <w:lang w:eastAsia="en-GB"/>
        </w:rPr>
        <w:t xml:space="preserve"> kPa</w:t>
      </w:r>
      <w:r w:rsidR="00D40B04" w:rsidRPr="00923AA0">
        <w:rPr>
          <w:rFonts w:ascii="Times New Roman" w:hAnsi="Times New Roman"/>
          <w:shd w:val="clear" w:color="auto" w:fill="FFFFFF"/>
          <w:lang w:eastAsia="en-GB"/>
        </w:rPr>
        <w:t>).</w:t>
      </w:r>
    </w:p>
    <w:p w14:paraId="2BF4F1AF" w14:textId="77777777" w:rsidR="00217A2D" w:rsidRDefault="00217A2D" w:rsidP="00D40B04">
      <w:pPr>
        <w:spacing w:after="0"/>
        <w:rPr>
          <w:rFonts w:ascii="Times New Roman" w:hAnsi="Times New Roman"/>
          <w:b/>
          <w:lang w:val="en-US"/>
        </w:rPr>
      </w:pPr>
    </w:p>
    <w:p w14:paraId="0F930670" w14:textId="0CF64C2D" w:rsidR="00A72D66" w:rsidRPr="00CD0B60" w:rsidRDefault="00A72D66" w:rsidP="00A72D66">
      <w:pPr>
        <w:rPr>
          <w:rFonts w:ascii="Times New Roman" w:hAnsi="Times New Roman"/>
          <w:lang w:val="en-US"/>
        </w:rPr>
      </w:pPr>
      <w:r>
        <w:rPr>
          <w:rFonts w:ascii="Times New Roman" w:hAnsi="Times New Roman"/>
          <w:b/>
          <w:lang w:val="en-US"/>
        </w:rPr>
        <w:t>S4</w:t>
      </w:r>
      <w:r w:rsidRPr="00CD0B60">
        <w:rPr>
          <w:rFonts w:ascii="Times New Roman" w:hAnsi="Times New Roman"/>
          <w:b/>
          <w:lang w:val="en-US"/>
        </w:rPr>
        <w:t xml:space="preserve"> Table</w:t>
      </w:r>
      <w:r w:rsidRPr="00CD0B60">
        <w:rPr>
          <w:rFonts w:ascii="Times New Roman" w:hAnsi="Times New Roman"/>
          <w:lang w:val="en-US"/>
        </w:rPr>
        <w:t xml:space="preserve">: </w:t>
      </w:r>
      <w:r>
        <w:rPr>
          <w:rFonts w:ascii="Times New Roman" w:hAnsi="Times New Roman"/>
          <w:lang w:val="en-US"/>
        </w:rPr>
        <w:t>Outlying data points</w:t>
      </w:r>
    </w:p>
    <w:tbl>
      <w:tblPr>
        <w:tblStyle w:val="Tabellenraster"/>
        <w:tblW w:w="0" w:type="auto"/>
        <w:jc w:val="center"/>
        <w:tblLook w:val="04A0" w:firstRow="1" w:lastRow="0" w:firstColumn="1" w:lastColumn="0" w:noHBand="0" w:noVBand="1"/>
      </w:tblPr>
      <w:tblGrid>
        <w:gridCol w:w="1129"/>
        <w:gridCol w:w="1418"/>
        <w:gridCol w:w="992"/>
        <w:gridCol w:w="1276"/>
        <w:gridCol w:w="1417"/>
      </w:tblGrid>
      <w:tr w:rsidR="00A72D66" w:rsidRPr="00A72D66" w14:paraId="2687DBEC" w14:textId="77777777" w:rsidTr="00A72D66">
        <w:trPr>
          <w:jc w:val="center"/>
        </w:trPr>
        <w:tc>
          <w:tcPr>
            <w:tcW w:w="1129" w:type="dxa"/>
          </w:tcPr>
          <w:p w14:paraId="09E84E10" w14:textId="2656CDF5" w:rsidR="00A72D66" w:rsidRPr="00A72D66" w:rsidRDefault="00A72D66" w:rsidP="009F4C3D">
            <w:pPr>
              <w:rPr>
                <w:rFonts w:ascii="Times New Roman" w:hAnsi="Times New Roman"/>
                <w:b/>
                <w:sz w:val="20"/>
                <w:szCs w:val="20"/>
                <w:lang w:val="en-US"/>
              </w:rPr>
            </w:pPr>
            <w:r w:rsidRPr="00A72D66">
              <w:rPr>
                <w:rFonts w:ascii="Times New Roman" w:hAnsi="Times New Roman"/>
                <w:b/>
                <w:sz w:val="20"/>
                <w:szCs w:val="20"/>
                <w:lang w:val="en-US"/>
              </w:rPr>
              <w:lastRenderedPageBreak/>
              <w:t>Outlier #</w:t>
            </w:r>
          </w:p>
        </w:tc>
        <w:tc>
          <w:tcPr>
            <w:tcW w:w="1418" w:type="dxa"/>
          </w:tcPr>
          <w:p w14:paraId="300771B0" w14:textId="458D1183" w:rsidR="00A72D66" w:rsidRPr="00A72D66" w:rsidRDefault="00A72D66" w:rsidP="00A72D66">
            <w:pPr>
              <w:jc w:val="center"/>
              <w:rPr>
                <w:rFonts w:ascii="Times New Roman" w:hAnsi="Times New Roman"/>
                <w:b/>
                <w:sz w:val="20"/>
                <w:szCs w:val="20"/>
                <w:lang w:val="en-US"/>
              </w:rPr>
            </w:pPr>
            <w:r w:rsidRPr="00A72D66">
              <w:rPr>
                <w:rFonts w:ascii="Times New Roman" w:hAnsi="Times New Roman"/>
                <w:b/>
                <w:sz w:val="20"/>
                <w:szCs w:val="20"/>
                <w:lang w:val="en-US"/>
              </w:rPr>
              <w:t>BGA type</w:t>
            </w:r>
          </w:p>
        </w:tc>
        <w:tc>
          <w:tcPr>
            <w:tcW w:w="992" w:type="dxa"/>
          </w:tcPr>
          <w:p w14:paraId="28A1376B" w14:textId="6CF9ADFE" w:rsidR="00A72D66" w:rsidRPr="00A72D66" w:rsidRDefault="00A72D66" w:rsidP="00A72D66">
            <w:pPr>
              <w:rPr>
                <w:rFonts w:ascii="Times New Roman" w:hAnsi="Times New Roman"/>
                <w:b/>
                <w:sz w:val="20"/>
                <w:szCs w:val="20"/>
                <w:lang w:val="en-US"/>
              </w:rPr>
            </w:pPr>
            <w:r w:rsidRPr="00A72D66">
              <w:rPr>
                <w:rFonts w:ascii="Times New Roman" w:hAnsi="Times New Roman"/>
                <w:b/>
                <w:sz w:val="20"/>
                <w:szCs w:val="20"/>
                <w:lang w:val="en-US"/>
              </w:rPr>
              <w:t>Sample</w:t>
            </w:r>
          </w:p>
        </w:tc>
        <w:tc>
          <w:tcPr>
            <w:tcW w:w="1276" w:type="dxa"/>
          </w:tcPr>
          <w:p w14:paraId="4BD7CC7A" w14:textId="3B3C8E93" w:rsidR="00A72D66" w:rsidRPr="00A72D66" w:rsidRDefault="00A72D66" w:rsidP="009F4C3D">
            <w:pPr>
              <w:rPr>
                <w:rFonts w:ascii="Times New Roman" w:hAnsi="Times New Roman"/>
                <w:b/>
                <w:sz w:val="20"/>
                <w:szCs w:val="20"/>
                <w:lang w:val="en-US"/>
              </w:rPr>
            </w:pPr>
            <w:r w:rsidRPr="00A72D66">
              <w:rPr>
                <w:rFonts w:ascii="Times New Roman" w:hAnsi="Times New Roman"/>
                <w:b/>
                <w:sz w:val="20"/>
                <w:szCs w:val="20"/>
                <w:lang w:val="en-US"/>
              </w:rPr>
              <w:t>BGA (kPa)</w:t>
            </w:r>
          </w:p>
        </w:tc>
        <w:tc>
          <w:tcPr>
            <w:tcW w:w="1417" w:type="dxa"/>
          </w:tcPr>
          <w:p w14:paraId="30CC3E89" w14:textId="58935EA6" w:rsidR="00A72D66" w:rsidRPr="00A72D66" w:rsidRDefault="00A72D66" w:rsidP="009F4C3D">
            <w:pPr>
              <w:rPr>
                <w:rFonts w:ascii="Times New Roman" w:hAnsi="Times New Roman"/>
                <w:b/>
                <w:sz w:val="20"/>
                <w:szCs w:val="20"/>
                <w:lang w:val="en-US"/>
              </w:rPr>
            </w:pPr>
            <w:r w:rsidRPr="00A72D66">
              <w:rPr>
                <w:rFonts w:ascii="Times New Roman" w:hAnsi="Times New Roman"/>
                <w:b/>
                <w:sz w:val="20"/>
                <w:szCs w:val="20"/>
                <w:lang w:val="en-US"/>
              </w:rPr>
              <w:t>Sensor</w:t>
            </w:r>
            <w:r>
              <w:rPr>
                <w:rFonts w:ascii="Times New Roman" w:hAnsi="Times New Roman"/>
                <w:b/>
                <w:sz w:val="20"/>
                <w:szCs w:val="20"/>
                <w:lang w:val="en-US"/>
              </w:rPr>
              <w:t xml:space="preserve"> (kPa</w:t>
            </w:r>
            <w:r w:rsidRPr="00A72D66">
              <w:rPr>
                <w:rFonts w:ascii="Times New Roman" w:hAnsi="Times New Roman"/>
                <w:b/>
                <w:sz w:val="20"/>
                <w:szCs w:val="20"/>
                <w:lang w:val="en-US"/>
              </w:rPr>
              <w:t>)</w:t>
            </w:r>
          </w:p>
        </w:tc>
      </w:tr>
      <w:tr w:rsidR="00A72D66" w:rsidRPr="00A72D66" w14:paraId="7EB12E40" w14:textId="77777777" w:rsidTr="00A72D66">
        <w:trPr>
          <w:jc w:val="center"/>
        </w:trPr>
        <w:tc>
          <w:tcPr>
            <w:tcW w:w="1129" w:type="dxa"/>
          </w:tcPr>
          <w:p w14:paraId="450CB185" w14:textId="6B27F862" w:rsidR="00A72D66" w:rsidRPr="00A72D66" w:rsidRDefault="00A72D66" w:rsidP="00A72D66">
            <w:pPr>
              <w:jc w:val="center"/>
              <w:rPr>
                <w:rFonts w:ascii="Times New Roman" w:hAnsi="Times New Roman"/>
                <w:sz w:val="20"/>
                <w:szCs w:val="20"/>
                <w:lang w:val="en-US"/>
              </w:rPr>
            </w:pPr>
            <w:r w:rsidRPr="00A72D66">
              <w:rPr>
                <w:rFonts w:ascii="Times New Roman" w:hAnsi="Times New Roman"/>
                <w:sz w:val="20"/>
                <w:szCs w:val="20"/>
                <w:lang w:val="en-US"/>
              </w:rPr>
              <w:t>1</w:t>
            </w:r>
          </w:p>
        </w:tc>
        <w:tc>
          <w:tcPr>
            <w:tcW w:w="1418" w:type="dxa"/>
          </w:tcPr>
          <w:p w14:paraId="13030B6B" w14:textId="7FCE15E1" w:rsidR="00A72D66" w:rsidRPr="00A72D66" w:rsidRDefault="00A72D66" w:rsidP="00A72D66">
            <w:pPr>
              <w:jc w:val="center"/>
              <w:rPr>
                <w:rFonts w:ascii="Times New Roman" w:hAnsi="Times New Roman"/>
                <w:sz w:val="20"/>
                <w:szCs w:val="20"/>
                <w:lang w:val="en-US"/>
              </w:rPr>
            </w:pPr>
            <w:r>
              <w:rPr>
                <w:rFonts w:ascii="Times New Roman" w:hAnsi="Times New Roman"/>
                <w:sz w:val="20"/>
                <w:szCs w:val="20"/>
                <w:lang w:val="en-US"/>
              </w:rPr>
              <w:t>arterial</w:t>
            </w:r>
          </w:p>
        </w:tc>
        <w:tc>
          <w:tcPr>
            <w:tcW w:w="992" w:type="dxa"/>
          </w:tcPr>
          <w:p w14:paraId="76D9C203" w14:textId="4593500B" w:rsidR="00A72D66" w:rsidRPr="00A72D66" w:rsidRDefault="00A72D66" w:rsidP="00A72D66">
            <w:pPr>
              <w:jc w:val="center"/>
              <w:rPr>
                <w:rFonts w:ascii="Times New Roman" w:hAnsi="Times New Roman"/>
                <w:sz w:val="20"/>
                <w:szCs w:val="20"/>
                <w:vertAlign w:val="subscript"/>
                <w:lang w:val="en-US"/>
              </w:rPr>
            </w:pPr>
            <w:r>
              <w:rPr>
                <w:rFonts w:ascii="Times New Roman" w:hAnsi="Times New Roman"/>
                <w:sz w:val="20"/>
                <w:szCs w:val="20"/>
                <w:lang w:val="en-US"/>
              </w:rPr>
              <w:t>pCO</w:t>
            </w:r>
            <w:r>
              <w:rPr>
                <w:rFonts w:ascii="Times New Roman" w:hAnsi="Times New Roman"/>
                <w:sz w:val="20"/>
                <w:szCs w:val="20"/>
                <w:vertAlign w:val="subscript"/>
                <w:lang w:val="en-US"/>
              </w:rPr>
              <w:t>2</w:t>
            </w:r>
          </w:p>
        </w:tc>
        <w:tc>
          <w:tcPr>
            <w:tcW w:w="1276" w:type="dxa"/>
          </w:tcPr>
          <w:p w14:paraId="1AF4EB7F" w14:textId="27F06864" w:rsidR="00A72D66" w:rsidRPr="00A72D66" w:rsidRDefault="00A72D66" w:rsidP="00A72D66">
            <w:pPr>
              <w:jc w:val="center"/>
              <w:rPr>
                <w:rFonts w:ascii="Times New Roman" w:hAnsi="Times New Roman"/>
                <w:sz w:val="20"/>
                <w:szCs w:val="20"/>
                <w:lang w:val="en-US"/>
              </w:rPr>
            </w:pPr>
            <w:r>
              <w:rPr>
                <w:rFonts w:ascii="Times New Roman" w:hAnsi="Times New Roman"/>
                <w:sz w:val="20"/>
                <w:szCs w:val="20"/>
                <w:lang w:val="en-US"/>
              </w:rPr>
              <w:t>6.7</w:t>
            </w:r>
          </w:p>
        </w:tc>
        <w:tc>
          <w:tcPr>
            <w:tcW w:w="1417" w:type="dxa"/>
          </w:tcPr>
          <w:p w14:paraId="40FB2B19" w14:textId="4CE18909" w:rsidR="00A72D66" w:rsidRPr="00A72D66" w:rsidRDefault="00A72D66" w:rsidP="00A72D66">
            <w:pPr>
              <w:jc w:val="center"/>
              <w:rPr>
                <w:rFonts w:ascii="Times New Roman" w:hAnsi="Times New Roman"/>
                <w:sz w:val="20"/>
                <w:szCs w:val="20"/>
                <w:lang w:val="en-US"/>
              </w:rPr>
            </w:pPr>
            <w:r>
              <w:rPr>
                <w:rFonts w:ascii="Times New Roman" w:hAnsi="Times New Roman"/>
                <w:sz w:val="20"/>
                <w:szCs w:val="20"/>
                <w:lang w:val="en-US"/>
              </w:rPr>
              <w:t>13.3</w:t>
            </w:r>
          </w:p>
        </w:tc>
      </w:tr>
      <w:tr w:rsidR="00217A2D" w:rsidRPr="00A72D66" w14:paraId="2AA591F1" w14:textId="77777777" w:rsidTr="00A72D66">
        <w:trPr>
          <w:jc w:val="center"/>
        </w:trPr>
        <w:tc>
          <w:tcPr>
            <w:tcW w:w="1129" w:type="dxa"/>
          </w:tcPr>
          <w:p w14:paraId="6E485B16" w14:textId="78973631" w:rsidR="00217A2D" w:rsidRPr="00A72D66" w:rsidRDefault="00217A2D" w:rsidP="00A72D66">
            <w:pPr>
              <w:jc w:val="center"/>
              <w:rPr>
                <w:rFonts w:ascii="Times New Roman" w:hAnsi="Times New Roman"/>
                <w:sz w:val="20"/>
                <w:szCs w:val="20"/>
                <w:lang w:val="en-US"/>
              </w:rPr>
            </w:pPr>
            <w:r>
              <w:rPr>
                <w:rFonts w:ascii="Times New Roman" w:hAnsi="Times New Roman"/>
                <w:sz w:val="20"/>
                <w:szCs w:val="20"/>
                <w:lang w:val="en-US"/>
              </w:rPr>
              <w:t>2</w:t>
            </w:r>
          </w:p>
        </w:tc>
        <w:tc>
          <w:tcPr>
            <w:tcW w:w="1418" w:type="dxa"/>
          </w:tcPr>
          <w:p w14:paraId="68DB5559" w14:textId="1A08B879" w:rsidR="00217A2D" w:rsidRPr="00A72D66" w:rsidRDefault="00217A2D" w:rsidP="00A72D66">
            <w:pPr>
              <w:jc w:val="center"/>
              <w:rPr>
                <w:rFonts w:ascii="Times New Roman" w:hAnsi="Times New Roman"/>
                <w:sz w:val="20"/>
                <w:szCs w:val="20"/>
                <w:lang w:val="en-US"/>
              </w:rPr>
            </w:pPr>
            <w:r>
              <w:rPr>
                <w:rFonts w:ascii="Times New Roman" w:hAnsi="Times New Roman"/>
                <w:sz w:val="20"/>
                <w:szCs w:val="20"/>
                <w:lang w:val="en-US"/>
              </w:rPr>
              <w:t>arterial</w:t>
            </w:r>
          </w:p>
        </w:tc>
        <w:tc>
          <w:tcPr>
            <w:tcW w:w="992" w:type="dxa"/>
          </w:tcPr>
          <w:p w14:paraId="41662900" w14:textId="35008612" w:rsidR="00217A2D" w:rsidRPr="00A72D66" w:rsidRDefault="00217A2D" w:rsidP="00A72D66">
            <w:pPr>
              <w:jc w:val="center"/>
              <w:rPr>
                <w:rFonts w:ascii="Times New Roman" w:hAnsi="Times New Roman"/>
                <w:sz w:val="20"/>
                <w:szCs w:val="20"/>
                <w:lang w:val="en-US"/>
              </w:rPr>
            </w:pPr>
            <w:r>
              <w:rPr>
                <w:rFonts w:ascii="Times New Roman" w:hAnsi="Times New Roman"/>
                <w:sz w:val="20"/>
                <w:szCs w:val="20"/>
                <w:lang w:val="en-US"/>
              </w:rPr>
              <w:t>pO</w:t>
            </w:r>
            <w:r>
              <w:rPr>
                <w:rFonts w:ascii="Times New Roman" w:hAnsi="Times New Roman"/>
                <w:sz w:val="20"/>
                <w:szCs w:val="20"/>
                <w:vertAlign w:val="subscript"/>
                <w:lang w:val="en-US"/>
              </w:rPr>
              <w:t>2</w:t>
            </w:r>
          </w:p>
        </w:tc>
        <w:tc>
          <w:tcPr>
            <w:tcW w:w="1276" w:type="dxa"/>
          </w:tcPr>
          <w:p w14:paraId="073FAD89" w14:textId="36E3A3CD" w:rsidR="00217A2D" w:rsidRPr="00A72D66" w:rsidRDefault="00217A2D" w:rsidP="00A72D66">
            <w:pPr>
              <w:jc w:val="center"/>
              <w:rPr>
                <w:rFonts w:ascii="Times New Roman" w:hAnsi="Times New Roman"/>
                <w:sz w:val="20"/>
                <w:szCs w:val="20"/>
                <w:lang w:val="en-US"/>
              </w:rPr>
            </w:pPr>
            <w:r>
              <w:rPr>
                <w:rFonts w:ascii="Times New Roman" w:hAnsi="Times New Roman"/>
                <w:sz w:val="20"/>
                <w:szCs w:val="20"/>
                <w:lang w:val="en-US"/>
              </w:rPr>
              <w:t>24.4</w:t>
            </w:r>
          </w:p>
        </w:tc>
        <w:tc>
          <w:tcPr>
            <w:tcW w:w="1417" w:type="dxa"/>
          </w:tcPr>
          <w:p w14:paraId="30F10DA7" w14:textId="36B0937A" w:rsidR="00217A2D" w:rsidRPr="00A72D66" w:rsidRDefault="00217A2D" w:rsidP="00A72D66">
            <w:pPr>
              <w:jc w:val="center"/>
              <w:rPr>
                <w:rFonts w:ascii="Times New Roman" w:hAnsi="Times New Roman"/>
                <w:sz w:val="20"/>
                <w:szCs w:val="20"/>
                <w:lang w:val="en-US"/>
              </w:rPr>
            </w:pPr>
            <w:r>
              <w:rPr>
                <w:rFonts w:ascii="Times New Roman" w:hAnsi="Times New Roman"/>
                <w:sz w:val="20"/>
                <w:szCs w:val="20"/>
                <w:lang w:val="en-US"/>
              </w:rPr>
              <w:t>8.0</w:t>
            </w:r>
          </w:p>
        </w:tc>
      </w:tr>
      <w:tr w:rsidR="00217A2D" w:rsidRPr="00A72D66" w14:paraId="2C12D658" w14:textId="77777777" w:rsidTr="00A72D66">
        <w:trPr>
          <w:jc w:val="center"/>
        </w:trPr>
        <w:tc>
          <w:tcPr>
            <w:tcW w:w="1129" w:type="dxa"/>
          </w:tcPr>
          <w:p w14:paraId="2CDC8EF6" w14:textId="1124012E" w:rsidR="00217A2D" w:rsidRPr="00A72D66" w:rsidRDefault="00217A2D" w:rsidP="00A72D66">
            <w:pPr>
              <w:jc w:val="center"/>
              <w:rPr>
                <w:rFonts w:ascii="Times New Roman" w:hAnsi="Times New Roman"/>
                <w:sz w:val="20"/>
                <w:szCs w:val="20"/>
                <w:lang w:val="en-US"/>
              </w:rPr>
            </w:pPr>
            <w:r>
              <w:rPr>
                <w:rFonts w:ascii="Times New Roman" w:hAnsi="Times New Roman"/>
                <w:sz w:val="20"/>
                <w:szCs w:val="20"/>
                <w:lang w:val="en-US"/>
              </w:rPr>
              <w:t>3</w:t>
            </w:r>
          </w:p>
        </w:tc>
        <w:tc>
          <w:tcPr>
            <w:tcW w:w="1418" w:type="dxa"/>
          </w:tcPr>
          <w:p w14:paraId="246546FD" w14:textId="56FC99E1" w:rsidR="00217A2D" w:rsidRPr="00A72D66" w:rsidRDefault="00217A2D" w:rsidP="00A72D66">
            <w:pPr>
              <w:jc w:val="center"/>
              <w:rPr>
                <w:rFonts w:ascii="Times New Roman" w:hAnsi="Times New Roman"/>
                <w:sz w:val="20"/>
                <w:szCs w:val="20"/>
                <w:lang w:val="en-US"/>
              </w:rPr>
            </w:pPr>
            <w:r>
              <w:rPr>
                <w:rFonts w:ascii="Times New Roman" w:hAnsi="Times New Roman"/>
                <w:sz w:val="20"/>
                <w:szCs w:val="20"/>
                <w:lang w:val="en-US"/>
              </w:rPr>
              <w:t>arterial</w:t>
            </w:r>
          </w:p>
        </w:tc>
        <w:tc>
          <w:tcPr>
            <w:tcW w:w="992" w:type="dxa"/>
          </w:tcPr>
          <w:p w14:paraId="5C6126A9" w14:textId="567ABAD0" w:rsidR="00217A2D" w:rsidRPr="00A72D66" w:rsidRDefault="00217A2D" w:rsidP="00A72D66">
            <w:pPr>
              <w:jc w:val="center"/>
              <w:rPr>
                <w:rFonts w:ascii="Times New Roman" w:hAnsi="Times New Roman"/>
                <w:sz w:val="20"/>
                <w:szCs w:val="20"/>
                <w:lang w:val="en-US"/>
              </w:rPr>
            </w:pPr>
            <w:r>
              <w:rPr>
                <w:rFonts w:ascii="Times New Roman" w:hAnsi="Times New Roman"/>
                <w:sz w:val="20"/>
                <w:szCs w:val="20"/>
                <w:lang w:val="en-US"/>
              </w:rPr>
              <w:t>pO</w:t>
            </w:r>
            <w:r>
              <w:rPr>
                <w:rFonts w:ascii="Times New Roman" w:hAnsi="Times New Roman"/>
                <w:sz w:val="20"/>
                <w:szCs w:val="20"/>
                <w:vertAlign w:val="subscript"/>
                <w:lang w:val="en-US"/>
              </w:rPr>
              <w:t>2</w:t>
            </w:r>
          </w:p>
        </w:tc>
        <w:tc>
          <w:tcPr>
            <w:tcW w:w="1276" w:type="dxa"/>
          </w:tcPr>
          <w:p w14:paraId="1614F791" w14:textId="4D82B9B0" w:rsidR="00217A2D" w:rsidRPr="00A72D66" w:rsidRDefault="00217A2D" w:rsidP="00A72D66">
            <w:pPr>
              <w:jc w:val="center"/>
              <w:rPr>
                <w:rFonts w:ascii="Times New Roman" w:hAnsi="Times New Roman"/>
                <w:sz w:val="20"/>
                <w:szCs w:val="20"/>
                <w:lang w:val="en-US"/>
              </w:rPr>
            </w:pPr>
            <w:r>
              <w:rPr>
                <w:rFonts w:ascii="Times New Roman" w:hAnsi="Times New Roman"/>
                <w:sz w:val="20"/>
                <w:szCs w:val="20"/>
                <w:lang w:val="en-US"/>
              </w:rPr>
              <w:t>19.7</w:t>
            </w:r>
          </w:p>
        </w:tc>
        <w:tc>
          <w:tcPr>
            <w:tcW w:w="1417" w:type="dxa"/>
          </w:tcPr>
          <w:p w14:paraId="3D6A24CE" w14:textId="3279FE8D" w:rsidR="00217A2D" w:rsidRPr="00A72D66" w:rsidRDefault="00217A2D" w:rsidP="00A72D66">
            <w:pPr>
              <w:jc w:val="center"/>
              <w:rPr>
                <w:rFonts w:ascii="Times New Roman" w:hAnsi="Times New Roman"/>
                <w:sz w:val="20"/>
                <w:szCs w:val="20"/>
                <w:lang w:val="en-US"/>
              </w:rPr>
            </w:pPr>
            <w:r>
              <w:rPr>
                <w:rFonts w:ascii="Times New Roman" w:hAnsi="Times New Roman"/>
                <w:sz w:val="20"/>
                <w:szCs w:val="20"/>
                <w:lang w:val="en-US"/>
              </w:rPr>
              <w:t>4.2</w:t>
            </w:r>
          </w:p>
        </w:tc>
      </w:tr>
    </w:tbl>
    <w:p w14:paraId="75200F66" w14:textId="77777777" w:rsidR="00217A2D" w:rsidRDefault="00217A2D" w:rsidP="009F4C3D">
      <w:pPr>
        <w:rPr>
          <w:rFonts w:ascii="Times New Roman" w:hAnsi="Times New Roman"/>
          <w:b/>
          <w:lang w:val="en-US"/>
        </w:rPr>
      </w:pPr>
    </w:p>
    <w:p w14:paraId="54A57A3A" w14:textId="31744879" w:rsidR="00A72D66" w:rsidRPr="00217A2D" w:rsidRDefault="00217A2D" w:rsidP="009F4C3D">
      <w:pPr>
        <w:rPr>
          <w:rFonts w:ascii="Times New Roman" w:hAnsi="Times New Roman"/>
          <w:b/>
          <w:lang w:val="en-US"/>
        </w:rPr>
      </w:pPr>
      <w:r w:rsidRPr="00217A2D">
        <w:rPr>
          <w:rFonts w:ascii="Times New Roman" w:hAnsi="Times New Roman"/>
          <w:b/>
          <w:lang w:val="en-US"/>
        </w:rPr>
        <w:t>Outlying case presentation:</w:t>
      </w:r>
    </w:p>
    <w:p w14:paraId="0D2722F2" w14:textId="240F225A" w:rsidR="00217A2D" w:rsidRDefault="00217A2D" w:rsidP="009F4C3D">
      <w:pPr>
        <w:rPr>
          <w:rFonts w:ascii="Times New Roman" w:hAnsi="Times New Roman"/>
          <w:lang w:val="en-US"/>
        </w:rPr>
      </w:pPr>
      <w:r>
        <w:rPr>
          <w:rFonts w:ascii="Times New Roman" w:hAnsi="Times New Roman"/>
          <w:lang w:val="en-US"/>
        </w:rPr>
        <w:t>Outlier #1 was a term birth neonate (37 5/7 weeks of GA, birth weight 2750g) with prenatally unknown d-tran</w:t>
      </w:r>
      <w:r w:rsidR="002C4E65">
        <w:rPr>
          <w:rFonts w:ascii="Times New Roman" w:hAnsi="Times New Roman"/>
          <w:lang w:val="en-US"/>
        </w:rPr>
        <w:t xml:space="preserve">sposition of the great arteries and microdeletion syndrome </w:t>
      </w:r>
      <w:r w:rsidR="002C4E65" w:rsidRPr="002C4E65">
        <w:rPr>
          <w:rFonts w:ascii="Times New Roman" w:hAnsi="Times New Roman"/>
          <w:lang w:val="en-US"/>
        </w:rPr>
        <w:t>22q11.2</w:t>
      </w:r>
      <w:r w:rsidR="002C4E65">
        <w:rPr>
          <w:rFonts w:ascii="Times New Roman" w:hAnsi="Times New Roman"/>
          <w:lang w:val="en-US"/>
        </w:rPr>
        <w:t xml:space="preserve"> including severe T-cell immunodeficiency. The arterial switch operation was performed on the 5</w:t>
      </w:r>
      <w:r w:rsidR="002C4E65" w:rsidRPr="002C4E65">
        <w:rPr>
          <w:rFonts w:ascii="Times New Roman" w:hAnsi="Times New Roman"/>
          <w:vertAlign w:val="superscript"/>
          <w:lang w:val="en-US"/>
        </w:rPr>
        <w:t>th</w:t>
      </w:r>
      <w:r w:rsidR="00E61989">
        <w:rPr>
          <w:rFonts w:ascii="Times New Roman" w:hAnsi="Times New Roman"/>
          <w:lang w:val="en-US"/>
        </w:rPr>
        <w:t xml:space="preserve"> day of life with </w:t>
      </w:r>
      <w:r w:rsidR="002C4E65">
        <w:rPr>
          <w:rFonts w:ascii="Times New Roman" w:hAnsi="Times New Roman"/>
          <w:lang w:val="en-US"/>
        </w:rPr>
        <w:t xml:space="preserve">consecutive </w:t>
      </w:r>
      <w:r w:rsidR="00E61989">
        <w:rPr>
          <w:rFonts w:ascii="Times New Roman" w:hAnsi="Times New Roman"/>
          <w:lang w:val="en-US"/>
        </w:rPr>
        <w:t xml:space="preserve">renal failure requiring peritoneal dialysis and </w:t>
      </w:r>
      <w:r w:rsidR="00923AA0">
        <w:rPr>
          <w:rFonts w:ascii="Times New Roman" w:hAnsi="Times New Roman"/>
          <w:lang w:val="en-US"/>
        </w:rPr>
        <w:t xml:space="preserve">with </w:t>
      </w:r>
      <w:r w:rsidR="00E61989">
        <w:rPr>
          <w:rFonts w:ascii="Times New Roman" w:hAnsi="Times New Roman"/>
          <w:lang w:val="en-US"/>
        </w:rPr>
        <w:t xml:space="preserve">a postoperative </w:t>
      </w:r>
      <w:r w:rsidR="002C4E65">
        <w:rPr>
          <w:rFonts w:ascii="Times New Roman" w:hAnsi="Times New Roman"/>
          <w:lang w:val="en-US"/>
        </w:rPr>
        <w:t>III° at</w:t>
      </w:r>
      <w:r w:rsidR="001E6382">
        <w:rPr>
          <w:rFonts w:ascii="Times New Roman" w:hAnsi="Times New Roman"/>
          <w:lang w:val="en-US"/>
        </w:rPr>
        <w:t>rioventricular block requiring</w:t>
      </w:r>
      <w:r w:rsidR="002C4E65">
        <w:rPr>
          <w:rFonts w:ascii="Times New Roman" w:hAnsi="Times New Roman"/>
          <w:lang w:val="en-US"/>
        </w:rPr>
        <w:t xml:space="preserve"> permanent pacemaker implantation on 19</w:t>
      </w:r>
      <w:r w:rsidR="002C4E65" w:rsidRPr="002C4E65">
        <w:rPr>
          <w:rFonts w:ascii="Times New Roman" w:hAnsi="Times New Roman"/>
          <w:vertAlign w:val="superscript"/>
          <w:lang w:val="en-US"/>
        </w:rPr>
        <w:t>th</w:t>
      </w:r>
      <w:r w:rsidR="002C4E65">
        <w:rPr>
          <w:rFonts w:ascii="Times New Roman" w:hAnsi="Times New Roman"/>
          <w:lang w:val="en-US"/>
        </w:rPr>
        <w:t xml:space="preserve"> day of life. Further, the child developed </w:t>
      </w:r>
      <w:r w:rsidR="00E61989">
        <w:rPr>
          <w:rFonts w:ascii="Times New Roman" w:hAnsi="Times New Roman"/>
          <w:lang w:val="en-US"/>
        </w:rPr>
        <w:t xml:space="preserve">postoperatively </w:t>
      </w:r>
      <w:r w:rsidR="002C4E65">
        <w:rPr>
          <w:rFonts w:ascii="Times New Roman" w:hAnsi="Times New Roman"/>
          <w:lang w:val="en-US"/>
        </w:rPr>
        <w:t xml:space="preserve">several thromboses </w:t>
      </w:r>
      <w:r w:rsidR="00E61989">
        <w:rPr>
          <w:rFonts w:ascii="Times New Roman" w:hAnsi="Times New Roman"/>
          <w:lang w:val="en-US"/>
        </w:rPr>
        <w:t>between 7</w:t>
      </w:r>
      <w:r w:rsidR="00E61989" w:rsidRPr="00E61989">
        <w:rPr>
          <w:rFonts w:ascii="Times New Roman" w:hAnsi="Times New Roman"/>
          <w:vertAlign w:val="superscript"/>
          <w:lang w:val="en-US"/>
        </w:rPr>
        <w:t>th</w:t>
      </w:r>
      <w:r w:rsidR="00E61989">
        <w:rPr>
          <w:rFonts w:ascii="Times New Roman" w:hAnsi="Times New Roman"/>
          <w:lang w:val="en-US"/>
        </w:rPr>
        <w:t xml:space="preserve"> and 18</w:t>
      </w:r>
      <w:r w:rsidR="00E61989" w:rsidRPr="00E61989">
        <w:rPr>
          <w:rFonts w:ascii="Times New Roman" w:hAnsi="Times New Roman"/>
          <w:vertAlign w:val="superscript"/>
          <w:lang w:val="en-US"/>
        </w:rPr>
        <w:t>th</w:t>
      </w:r>
      <w:r w:rsidR="00E61989">
        <w:rPr>
          <w:rFonts w:ascii="Times New Roman" w:hAnsi="Times New Roman"/>
          <w:lang w:val="en-US"/>
        </w:rPr>
        <w:t xml:space="preserve"> days of life </w:t>
      </w:r>
      <w:r w:rsidR="002C4E65">
        <w:rPr>
          <w:rFonts w:ascii="Times New Roman" w:hAnsi="Times New Roman"/>
          <w:lang w:val="en-US"/>
        </w:rPr>
        <w:t>(right ateria</w:t>
      </w:r>
      <w:r w:rsidR="002C4E65" w:rsidRPr="002C4E65">
        <w:rPr>
          <w:rFonts w:ascii="Times New Roman" w:hAnsi="Times New Roman"/>
          <w:lang w:val="en-US"/>
        </w:rPr>
        <w:t xml:space="preserve"> iliaca externa, femoralis communis</w:t>
      </w:r>
      <w:r w:rsidR="002C4E65">
        <w:rPr>
          <w:rFonts w:ascii="Times New Roman" w:hAnsi="Times New Roman"/>
          <w:lang w:val="en-US"/>
        </w:rPr>
        <w:t>, a</w:t>
      </w:r>
      <w:r w:rsidR="002C4E65" w:rsidRPr="002C4E65">
        <w:rPr>
          <w:rFonts w:ascii="Times New Roman" w:hAnsi="Times New Roman"/>
          <w:lang w:val="en-US"/>
        </w:rPr>
        <w:t>nd superficialis</w:t>
      </w:r>
      <w:r w:rsidR="002C4E65">
        <w:rPr>
          <w:rFonts w:ascii="Times New Roman" w:hAnsi="Times New Roman"/>
          <w:lang w:val="en-US"/>
        </w:rPr>
        <w:t>; right vena</w:t>
      </w:r>
      <w:r w:rsidR="002C4E65" w:rsidRPr="002C4E65">
        <w:rPr>
          <w:rFonts w:ascii="Times New Roman" w:hAnsi="Times New Roman"/>
          <w:lang w:val="en-US"/>
        </w:rPr>
        <w:t xml:space="preserve"> jugularis interna</w:t>
      </w:r>
      <w:r w:rsidR="002C4E65">
        <w:rPr>
          <w:rFonts w:ascii="Times New Roman" w:hAnsi="Times New Roman"/>
          <w:lang w:val="en-US"/>
        </w:rPr>
        <w:t xml:space="preserve">, and subclavia; </w:t>
      </w:r>
      <w:r w:rsidR="002C4E65" w:rsidRPr="002C4E65">
        <w:rPr>
          <w:rFonts w:ascii="Times New Roman" w:hAnsi="Times New Roman"/>
          <w:lang w:val="en-US"/>
        </w:rPr>
        <w:t>intrahepati</w:t>
      </w:r>
      <w:r w:rsidR="002C4E65">
        <w:rPr>
          <w:rFonts w:ascii="Times New Roman" w:hAnsi="Times New Roman"/>
          <w:lang w:val="en-US"/>
        </w:rPr>
        <w:t>c</w:t>
      </w:r>
      <w:r w:rsidR="002C4E65" w:rsidRPr="002C4E65">
        <w:rPr>
          <w:rFonts w:ascii="Times New Roman" w:hAnsi="Times New Roman"/>
          <w:lang w:val="en-US"/>
        </w:rPr>
        <w:t xml:space="preserve"> </w:t>
      </w:r>
      <w:r w:rsidR="002C4E65">
        <w:rPr>
          <w:rFonts w:ascii="Times New Roman" w:hAnsi="Times New Roman"/>
          <w:lang w:val="en-US"/>
        </w:rPr>
        <w:t xml:space="preserve">vena </w:t>
      </w:r>
      <w:r w:rsidR="002C4E65" w:rsidRPr="002C4E65">
        <w:rPr>
          <w:rFonts w:ascii="Times New Roman" w:hAnsi="Times New Roman"/>
          <w:lang w:val="en-US"/>
        </w:rPr>
        <w:t>cava inferior</w:t>
      </w:r>
      <w:r w:rsidR="00E61989">
        <w:rPr>
          <w:rFonts w:ascii="Times New Roman" w:hAnsi="Times New Roman"/>
          <w:lang w:val="en-US"/>
        </w:rPr>
        <w:t xml:space="preserve">; left vena iliaca externa) and was anticoagulated, and a pneumothorax requiring revision of the </w:t>
      </w:r>
      <w:r w:rsidR="004C26A6">
        <w:rPr>
          <w:rFonts w:ascii="Times New Roman" w:hAnsi="Times New Roman"/>
          <w:lang w:val="en-US"/>
        </w:rPr>
        <w:t>perioperatively</w:t>
      </w:r>
      <w:r w:rsidR="00E61989">
        <w:rPr>
          <w:rFonts w:ascii="Times New Roman" w:hAnsi="Times New Roman"/>
          <w:lang w:val="en-US"/>
        </w:rPr>
        <w:t xml:space="preserve"> inserted thoracic drainage on 12</w:t>
      </w:r>
      <w:r w:rsidR="00E61989" w:rsidRPr="00E61989">
        <w:rPr>
          <w:rFonts w:ascii="Times New Roman" w:hAnsi="Times New Roman"/>
          <w:vertAlign w:val="superscript"/>
          <w:lang w:val="en-US"/>
        </w:rPr>
        <w:t>th</w:t>
      </w:r>
      <w:r w:rsidR="00E61989">
        <w:rPr>
          <w:rFonts w:ascii="Times New Roman" w:hAnsi="Times New Roman"/>
          <w:lang w:val="en-US"/>
        </w:rPr>
        <w:t xml:space="preserve"> day of life. On the 1</w:t>
      </w:r>
      <w:r w:rsidR="001E6382">
        <w:rPr>
          <w:rFonts w:ascii="Times New Roman" w:hAnsi="Times New Roman"/>
          <w:lang w:val="en-US"/>
        </w:rPr>
        <w:t>1</w:t>
      </w:r>
      <w:r w:rsidR="00E61989" w:rsidRPr="00E61989">
        <w:rPr>
          <w:rFonts w:ascii="Times New Roman" w:hAnsi="Times New Roman"/>
          <w:vertAlign w:val="superscript"/>
          <w:lang w:val="en-US"/>
        </w:rPr>
        <w:t>th</w:t>
      </w:r>
      <w:r w:rsidR="00E61989">
        <w:rPr>
          <w:rFonts w:ascii="Times New Roman" w:hAnsi="Times New Roman"/>
          <w:lang w:val="en-US"/>
        </w:rPr>
        <w:t xml:space="preserve"> day of life the child developed decompensated septic shock caused by Pseudomonas aeruginosa found in blood culture, tracheal aspirate and </w:t>
      </w:r>
      <w:r w:rsidR="001E6382">
        <w:rPr>
          <w:rFonts w:ascii="Times New Roman" w:hAnsi="Times New Roman"/>
          <w:lang w:val="en-US"/>
        </w:rPr>
        <w:t>pleural fluid requiring escalation of vasoactives and antibiotic treatment. It was extubated after pacemaker insertion on 20</w:t>
      </w:r>
      <w:r w:rsidR="001E6382" w:rsidRPr="001E6382">
        <w:rPr>
          <w:rFonts w:ascii="Times New Roman" w:hAnsi="Times New Roman"/>
          <w:vertAlign w:val="superscript"/>
          <w:lang w:val="en-US"/>
        </w:rPr>
        <w:t>th</w:t>
      </w:r>
      <w:r w:rsidR="001E6382">
        <w:rPr>
          <w:rFonts w:ascii="Times New Roman" w:hAnsi="Times New Roman"/>
          <w:lang w:val="en-US"/>
        </w:rPr>
        <w:t xml:space="preserve"> day of life and discharged from the intensive care unit to the intermediate care neonatology ward on 34</w:t>
      </w:r>
      <w:r w:rsidR="001E6382" w:rsidRPr="001E6382">
        <w:rPr>
          <w:rFonts w:ascii="Times New Roman" w:hAnsi="Times New Roman"/>
          <w:vertAlign w:val="superscript"/>
          <w:lang w:val="en-US"/>
        </w:rPr>
        <w:t>th</w:t>
      </w:r>
      <w:r w:rsidR="001E6382">
        <w:rPr>
          <w:rFonts w:ascii="Times New Roman" w:hAnsi="Times New Roman"/>
          <w:lang w:val="en-US"/>
        </w:rPr>
        <w:t xml:space="preserve"> day of life. It was discharged home on day of life 52. </w:t>
      </w:r>
    </w:p>
    <w:p w14:paraId="69835F43" w14:textId="34C8DC95" w:rsidR="00A72D66" w:rsidRDefault="001E6382" w:rsidP="009F4C3D">
      <w:pPr>
        <w:rPr>
          <w:rFonts w:ascii="Times New Roman" w:hAnsi="Times New Roman"/>
          <w:lang w:val="en-US"/>
        </w:rPr>
      </w:pPr>
      <w:r>
        <w:rPr>
          <w:rFonts w:ascii="Times New Roman" w:hAnsi="Times New Roman"/>
          <w:lang w:val="en-US"/>
        </w:rPr>
        <w:t>The child was included into the study on 14</w:t>
      </w:r>
      <w:r w:rsidRPr="00E61989">
        <w:rPr>
          <w:rFonts w:ascii="Times New Roman" w:hAnsi="Times New Roman"/>
          <w:vertAlign w:val="superscript"/>
          <w:lang w:val="en-US"/>
        </w:rPr>
        <w:t>th</w:t>
      </w:r>
      <w:r>
        <w:rPr>
          <w:rFonts w:ascii="Times New Roman" w:hAnsi="Times New Roman"/>
          <w:lang w:val="en-US"/>
        </w:rPr>
        <w:t xml:space="preserve"> day of life into this study, still being mechanically ventilated</w:t>
      </w:r>
      <w:r w:rsidR="00923AA0">
        <w:rPr>
          <w:rFonts w:ascii="Times New Roman" w:hAnsi="Times New Roman"/>
          <w:lang w:val="en-US"/>
        </w:rPr>
        <w:t xml:space="preserve"> with pressure support ventilation</w:t>
      </w:r>
      <w:r>
        <w:rPr>
          <w:rFonts w:ascii="Times New Roman" w:hAnsi="Times New Roman"/>
          <w:lang w:val="en-US"/>
        </w:rPr>
        <w:t>, dialyzed, without vasoactives, and with signific</w:t>
      </w:r>
      <w:r w:rsidR="00B66EC9">
        <w:rPr>
          <w:rFonts w:ascii="Times New Roman" w:hAnsi="Times New Roman"/>
          <w:lang w:val="en-US"/>
        </w:rPr>
        <w:t>ant soft tissue edema. The child was in stable ca</w:t>
      </w:r>
      <w:r w:rsidR="004C26A6">
        <w:rPr>
          <w:rFonts w:ascii="Times New Roman" w:hAnsi="Times New Roman"/>
          <w:lang w:val="en-US"/>
        </w:rPr>
        <w:t>rdiocirculatory conditions</w:t>
      </w:r>
      <w:r w:rsidR="00CD7CF2">
        <w:rPr>
          <w:rFonts w:ascii="Times New Roman" w:hAnsi="Times New Roman"/>
          <w:lang w:val="en-US"/>
        </w:rPr>
        <w:t xml:space="preserve"> with a body temperature of 37.2°C</w:t>
      </w:r>
      <w:r w:rsidR="004C26A6">
        <w:rPr>
          <w:rFonts w:ascii="Times New Roman" w:hAnsi="Times New Roman"/>
          <w:lang w:val="en-US"/>
        </w:rPr>
        <w:t>. Following</w:t>
      </w:r>
      <w:r w:rsidR="00B66EC9">
        <w:rPr>
          <w:rFonts w:ascii="Times New Roman" w:hAnsi="Times New Roman"/>
          <w:lang w:val="en-US"/>
        </w:rPr>
        <w:t xml:space="preserve"> the above mentioned pCO</w:t>
      </w:r>
      <w:r w:rsidR="00B66EC9">
        <w:rPr>
          <w:rFonts w:ascii="Times New Roman" w:hAnsi="Times New Roman"/>
          <w:vertAlign w:val="subscript"/>
          <w:lang w:val="en-US"/>
        </w:rPr>
        <w:t xml:space="preserve">2 </w:t>
      </w:r>
      <w:r w:rsidR="00B66EC9">
        <w:rPr>
          <w:rFonts w:ascii="Times New Roman" w:hAnsi="Times New Roman"/>
          <w:lang w:val="en-US"/>
        </w:rPr>
        <w:t xml:space="preserve">monitor readings showing </w:t>
      </w:r>
      <w:r w:rsidR="00923AA0">
        <w:rPr>
          <w:rFonts w:ascii="Times New Roman" w:hAnsi="Times New Roman"/>
          <w:lang w:val="en-US"/>
        </w:rPr>
        <w:t xml:space="preserve">a </w:t>
      </w:r>
      <w:r w:rsidR="00B66EC9">
        <w:rPr>
          <w:rFonts w:ascii="Times New Roman" w:hAnsi="Times New Roman"/>
          <w:lang w:val="en-US"/>
        </w:rPr>
        <w:t>large discrepancy to the arterial values</w:t>
      </w:r>
      <w:r w:rsidR="004C26A6">
        <w:rPr>
          <w:rFonts w:ascii="Times New Roman" w:hAnsi="Times New Roman"/>
          <w:lang w:val="en-US"/>
        </w:rPr>
        <w:t xml:space="preserve"> (S4 Table)</w:t>
      </w:r>
      <w:r w:rsidR="00B66EC9">
        <w:rPr>
          <w:rFonts w:ascii="Times New Roman" w:hAnsi="Times New Roman"/>
          <w:lang w:val="en-US"/>
        </w:rPr>
        <w:t>, the membrane and the sensor of the study monitor were visually inspected and no technical failure could be found. However, the membrane was chang</w:t>
      </w:r>
      <w:r w:rsidR="004C26A6">
        <w:rPr>
          <w:rFonts w:ascii="Times New Roman" w:hAnsi="Times New Roman"/>
          <w:lang w:val="en-US"/>
        </w:rPr>
        <w:t>ed and further readings were</w:t>
      </w:r>
      <w:r w:rsidR="00B66EC9">
        <w:rPr>
          <w:rFonts w:ascii="Times New Roman" w:hAnsi="Times New Roman"/>
          <w:lang w:val="en-US"/>
        </w:rPr>
        <w:t xml:space="preserve"> clinically plausible. Therefore, besides being in a postoperative state requiring intensive care support, no evident reason for the divergent monitor readings could be found.</w:t>
      </w:r>
    </w:p>
    <w:p w14:paraId="5CF334C6" w14:textId="77777777" w:rsidR="00B66EC9" w:rsidRDefault="00B66EC9" w:rsidP="009F4C3D">
      <w:pPr>
        <w:rPr>
          <w:rFonts w:ascii="Times New Roman" w:hAnsi="Times New Roman"/>
          <w:lang w:val="en-US"/>
        </w:rPr>
      </w:pPr>
    </w:p>
    <w:p w14:paraId="1F84274A" w14:textId="0CFCF218" w:rsidR="00B66EC9" w:rsidRDefault="00B66EC9" w:rsidP="009F4C3D">
      <w:pPr>
        <w:rPr>
          <w:rFonts w:ascii="Times New Roman" w:hAnsi="Times New Roman"/>
          <w:lang w:val="en-US"/>
        </w:rPr>
      </w:pPr>
      <w:r>
        <w:rPr>
          <w:rFonts w:ascii="Times New Roman" w:hAnsi="Times New Roman"/>
          <w:lang w:val="en-US"/>
        </w:rPr>
        <w:t xml:space="preserve">Outlier #2 was a </w:t>
      </w:r>
      <w:r w:rsidR="00926B23">
        <w:rPr>
          <w:rFonts w:ascii="Times New Roman" w:hAnsi="Times New Roman"/>
          <w:lang w:val="en-US"/>
        </w:rPr>
        <w:t>term birth neonate (40 0/7 weeks of GA, birth weight 3450g) also with prenatally unknown d-transposition of the great arteries. On 6</w:t>
      </w:r>
      <w:r w:rsidR="00926B23" w:rsidRPr="00926B23">
        <w:rPr>
          <w:rFonts w:ascii="Times New Roman" w:hAnsi="Times New Roman"/>
          <w:vertAlign w:val="superscript"/>
          <w:lang w:val="en-US"/>
        </w:rPr>
        <w:t>th</w:t>
      </w:r>
      <w:r w:rsidR="00926B23">
        <w:rPr>
          <w:rFonts w:ascii="Times New Roman" w:hAnsi="Times New Roman"/>
          <w:lang w:val="en-US"/>
        </w:rPr>
        <w:t xml:space="preserve"> day of life the arterial switch operation was performed and the child was included in this study immediately after arrival from o</w:t>
      </w:r>
      <w:r w:rsidR="00923AA0">
        <w:rPr>
          <w:rFonts w:ascii="Times New Roman" w:hAnsi="Times New Roman"/>
          <w:lang w:val="en-US"/>
        </w:rPr>
        <w:t xml:space="preserve">perational theatre. After 6 h the child </w:t>
      </w:r>
      <w:r w:rsidR="00926B23">
        <w:rPr>
          <w:rFonts w:ascii="Times New Roman" w:hAnsi="Times New Roman"/>
          <w:lang w:val="en-US"/>
        </w:rPr>
        <w:t xml:space="preserve">developed supraventricular tachycardia that resolved spontaneously. Further, it was ventilated via pressure support ventilation with an inspiratory fraction on inhaled oxygen of 0.5. The above mentioned blood gas analysis </w:t>
      </w:r>
      <w:r w:rsidR="004C26A6">
        <w:rPr>
          <w:rFonts w:ascii="Times New Roman" w:hAnsi="Times New Roman"/>
          <w:lang w:val="en-US"/>
        </w:rPr>
        <w:t xml:space="preserve">(S4 Table) </w:t>
      </w:r>
      <w:r w:rsidR="00926B23">
        <w:rPr>
          <w:rFonts w:ascii="Times New Roman" w:hAnsi="Times New Roman"/>
          <w:lang w:val="en-US"/>
        </w:rPr>
        <w:t xml:space="preserve">was taken at 8 h </w:t>
      </w:r>
      <w:r w:rsidR="004C26A6">
        <w:rPr>
          <w:rFonts w:ascii="Times New Roman" w:hAnsi="Times New Roman"/>
          <w:lang w:val="en-US"/>
        </w:rPr>
        <w:t>postoperatively</w:t>
      </w:r>
      <w:r w:rsidR="00926B23">
        <w:rPr>
          <w:rFonts w:ascii="Times New Roman" w:hAnsi="Times New Roman"/>
          <w:lang w:val="en-US"/>
        </w:rPr>
        <w:t xml:space="preserve"> </w:t>
      </w:r>
      <w:r w:rsidR="004C26A6">
        <w:rPr>
          <w:rFonts w:ascii="Times New Roman" w:hAnsi="Times New Roman"/>
          <w:lang w:val="en-US"/>
        </w:rPr>
        <w:t xml:space="preserve">under vasoactive support (adrenaline 0.03 µg/kg/min; noradrenaline 0.07 µg/kg/min, milrinone 0.5 µg/kg/min) </w:t>
      </w:r>
      <w:r w:rsidR="00CD7CF2">
        <w:rPr>
          <w:rFonts w:ascii="Times New Roman" w:hAnsi="Times New Roman"/>
          <w:lang w:val="en-US"/>
        </w:rPr>
        <w:t xml:space="preserve">and showed </w:t>
      </w:r>
      <w:r w:rsidR="00926B23">
        <w:rPr>
          <w:rFonts w:ascii="Times New Roman" w:hAnsi="Times New Roman"/>
          <w:lang w:val="en-US"/>
        </w:rPr>
        <w:t>high paO</w:t>
      </w:r>
      <w:r w:rsidR="00926B23">
        <w:rPr>
          <w:rFonts w:ascii="Times New Roman" w:hAnsi="Times New Roman"/>
          <w:vertAlign w:val="subscript"/>
          <w:lang w:val="en-US"/>
        </w:rPr>
        <w:t>2</w:t>
      </w:r>
      <w:r w:rsidR="004C26A6">
        <w:rPr>
          <w:rFonts w:ascii="Times New Roman" w:hAnsi="Times New Roman"/>
          <w:lang w:val="en-US"/>
        </w:rPr>
        <w:t>, still under FiO</w:t>
      </w:r>
      <w:r w:rsidR="004C26A6">
        <w:rPr>
          <w:rFonts w:ascii="Times New Roman" w:hAnsi="Times New Roman"/>
          <w:vertAlign w:val="subscript"/>
          <w:lang w:val="en-US"/>
        </w:rPr>
        <w:t>2</w:t>
      </w:r>
      <w:r w:rsidR="004C26A6">
        <w:rPr>
          <w:rFonts w:ascii="Times New Roman" w:hAnsi="Times New Roman"/>
          <w:lang w:val="en-US"/>
        </w:rPr>
        <w:t xml:space="preserve"> 0.5 which could be reduced afterwards. The child</w:t>
      </w:r>
      <w:r w:rsidR="00CD7CF2">
        <w:rPr>
          <w:rFonts w:ascii="Times New Roman" w:hAnsi="Times New Roman"/>
          <w:lang w:val="en-US"/>
        </w:rPr>
        <w:t xml:space="preserve"> had a targeted body temperature of 35.5-36.5°C, body temperature at time of blood sampling was actually 35.4°C. It </w:t>
      </w:r>
      <w:r w:rsidR="004C26A6">
        <w:rPr>
          <w:rFonts w:ascii="Times New Roman" w:hAnsi="Times New Roman"/>
          <w:lang w:val="en-US"/>
        </w:rPr>
        <w:t xml:space="preserve">needed </w:t>
      </w:r>
      <w:r w:rsidR="00F71782">
        <w:rPr>
          <w:rFonts w:ascii="Times New Roman" w:hAnsi="Times New Roman"/>
          <w:lang w:val="en-US"/>
        </w:rPr>
        <w:t xml:space="preserve">some </w:t>
      </w:r>
      <w:r w:rsidR="004C26A6">
        <w:rPr>
          <w:rFonts w:ascii="Times New Roman" w:hAnsi="Times New Roman"/>
          <w:lang w:val="en-US"/>
        </w:rPr>
        <w:t xml:space="preserve">volume resuscitation </w:t>
      </w:r>
      <w:r w:rsidR="00F71782">
        <w:rPr>
          <w:rFonts w:ascii="Times New Roman" w:hAnsi="Times New Roman"/>
          <w:lang w:val="en-US"/>
        </w:rPr>
        <w:t xml:space="preserve">(20 ml/kg cristalloids) </w:t>
      </w:r>
      <w:r w:rsidR="004C26A6">
        <w:rPr>
          <w:rFonts w:ascii="Times New Roman" w:hAnsi="Times New Roman"/>
          <w:lang w:val="en-US"/>
        </w:rPr>
        <w:t xml:space="preserve">and </w:t>
      </w:r>
      <w:r w:rsidR="00CD7CF2">
        <w:rPr>
          <w:rFonts w:ascii="Times New Roman" w:hAnsi="Times New Roman"/>
          <w:lang w:val="en-US"/>
        </w:rPr>
        <w:t>was</w:t>
      </w:r>
      <w:r w:rsidR="004C26A6">
        <w:rPr>
          <w:rFonts w:ascii="Times New Roman" w:hAnsi="Times New Roman"/>
          <w:lang w:val="en-US"/>
        </w:rPr>
        <w:t xml:space="preserve"> extubated on 7</w:t>
      </w:r>
      <w:r w:rsidR="004C26A6" w:rsidRPr="004C26A6">
        <w:rPr>
          <w:rFonts w:ascii="Times New Roman" w:hAnsi="Times New Roman"/>
          <w:vertAlign w:val="superscript"/>
          <w:lang w:val="en-US"/>
        </w:rPr>
        <w:t>th</w:t>
      </w:r>
      <w:r w:rsidR="004C26A6">
        <w:rPr>
          <w:rFonts w:ascii="Times New Roman" w:hAnsi="Times New Roman"/>
          <w:lang w:val="en-US"/>
        </w:rPr>
        <w:t xml:space="preserve"> day of life. It was discharged to the intermediate care neonatology ward on 9</w:t>
      </w:r>
      <w:r w:rsidR="004C26A6" w:rsidRPr="004C26A6">
        <w:rPr>
          <w:rFonts w:ascii="Times New Roman" w:hAnsi="Times New Roman"/>
          <w:vertAlign w:val="superscript"/>
          <w:lang w:val="en-US"/>
        </w:rPr>
        <w:t>th</w:t>
      </w:r>
      <w:r w:rsidR="004C26A6">
        <w:rPr>
          <w:rFonts w:ascii="Times New Roman" w:hAnsi="Times New Roman"/>
          <w:lang w:val="en-US"/>
        </w:rPr>
        <w:t xml:space="preserve"> day of life and discharged home on 21</w:t>
      </w:r>
      <w:r w:rsidR="004C26A6" w:rsidRPr="004C26A6">
        <w:rPr>
          <w:rFonts w:ascii="Times New Roman" w:hAnsi="Times New Roman"/>
          <w:vertAlign w:val="superscript"/>
          <w:lang w:val="en-US"/>
        </w:rPr>
        <w:t>st</w:t>
      </w:r>
      <w:r w:rsidR="004C26A6">
        <w:rPr>
          <w:rFonts w:ascii="Times New Roman" w:hAnsi="Times New Roman"/>
          <w:lang w:val="en-US"/>
        </w:rPr>
        <w:t xml:space="preserve"> day of life. </w:t>
      </w:r>
    </w:p>
    <w:p w14:paraId="215B17F9" w14:textId="23755D77" w:rsidR="004C26A6" w:rsidRDefault="004C26A6" w:rsidP="009F4C3D">
      <w:pPr>
        <w:rPr>
          <w:rFonts w:ascii="Times New Roman" w:hAnsi="Times New Roman"/>
          <w:lang w:val="en-US"/>
        </w:rPr>
      </w:pPr>
      <w:r>
        <w:rPr>
          <w:rFonts w:ascii="Times New Roman" w:hAnsi="Times New Roman"/>
          <w:lang w:val="en-US"/>
        </w:rPr>
        <w:t xml:space="preserve">Taken together, at the time of blood sampling, the child was in poor cardiac output state 8 h after arterial switch operation, </w:t>
      </w:r>
      <w:r w:rsidR="00167600">
        <w:rPr>
          <w:rFonts w:ascii="Times New Roman" w:hAnsi="Times New Roman"/>
          <w:lang w:val="en-US"/>
        </w:rPr>
        <w:t xml:space="preserve">therefore, </w:t>
      </w:r>
      <w:r>
        <w:rPr>
          <w:rFonts w:ascii="Times New Roman" w:hAnsi="Times New Roman"/>
          <w:lang w:val="en-US"/>
        </w:rPr>
        <w:t xml:space="preserve">compromised peripheral perfusion is the reason most likely being responsible for the highly divergent monitor readings. </w:t>
      </w:r>
    </w:p>
    <w:p w14:paraId="688F53F4" w14:textId="77777777" w:rsidR="00167600" w:rsidRDefault="00167600" w:rsidP="009F4C3D">
      <w:pPr>
        <w:rPr>
          <w:rFonts w:ascii="Times New Roman" w:hAnsi="Times New Roman"/>
          <w:lang w:val="en-US"/>
        </w:rPr>
      </w:pPr>
    </w:p>
    <w:p w14:paraId="30BFD75B" w14:textId="5EE02D80" w:rsidR="00F71782" w:rsidRDefault="00167600" w:rsidP="00F71782">
      <w:pPr>
        <w:rPr>
          <w:rFonts w:ascii="Times New Roman" w:hAnsi="Times New Roman"/>
          <w:lang w:val="en-US"/>
        </w:rPr>
      </w:pPr>
      <w:r>
        <w:rPr>
          <w:rFonts w:ascii="Times New Roman" w:hAnsi="Times New Roman"/>
          <w:lang w:val="en-US"/>
        </w:rPr>
        <w:t>Outlier #3 was a term birth neonate (39 3/7 weeks of GA, birth weight 3580g) again with a prenatally unknown d-transposition of the great arteries requiring balloon atrioseptostomy (Rashkind) on 4</w:t>
      </w:r>
      <w:r w:rsidRPr="00167600">
        <w:rPr>
          <w:rFonts w:ascii="Times New Roman" w:hAnsi="Times New Roman"/>
          <w:vertAlign w:val="superscript"/>
          <w:lang w:val="en-US"/>
        </w:rPr>
        <w:t>th</w:t>
      </w:r>
      <w:r>
        <w:rPr>
          <w:rFonts w:ascii="Times New Roman" w:hAnsi="Times New Roman"/>
          <w:lang w:val="en-US"/>
        </w:rPr>
        <w:t xml:space="preserve"> day of life for low oxygen saturation readings. The arterial switch operation was performed on 7</w:t>
      </w:r>
      <w:r w:rsidRPr="00167600">
        <w:rPr>
          <w:rFonts w:ascii="Times New Roman" w:hAnsi="Times New Roman"/>
          <w:vertAlign w:val="superscript"/>
          <w:lang w:val="en-US"/>
        </w:rPr>
        <w:t>th</w:t>
      </w:r>
      <w:r>
        <w:rPr>
          <w:rFonts w:ascii="Times New Roman" w:hAnsi="Times New Roman"/>
          <w:lang w:val="en-US"/>
        </w:rPr>
        <w:t xml:space="preserve"> day of life and the child was included into the study immediately after arrival on the intensive care ward from operational theatre. </w:t>
      </w:r>
      <w:r w:rsidR="00F71782">
        <w:rPr>
          <w:rFonts w:ascii="Times New Roman" w:hAnsi="Times New Roman"/>
          <w:lang w:val="en-US"/>
        </w:rPr>
        <w:t xml:space="preserve">Postoperatively it was mechanically ventilated with </w:t>
      </w:r>
      <w:r w:rsidR="00923AA0">
        <w:rPr>
          <w:rFonts w:ascii="Times New Roman" w:hAnsi="Times New Roman"/>
          <w:lang w:val="en-US"/>
        </w:rPr>
        <w:t xml:space="preserve">pressure support ventilation with </w:t>
      </w:r>
      <w:r w:rsidR="00F71782">
        <w:rPr>
          <w:rFonts w:ascii="Times New Roman" w:hAnsi="Times New Roman"/>
          <w:lang w:val="en-US"/>
        </w:rPr>
        <w:t>FiO</w:t>
      </w:r>
      <w:r w:rsidR="00F71782">
        <w:rPr>
          <w:rFonts w:ascii="Times New Roman" w:hAnsi="Times New Roman"/>
          <w:vertAlign w:val="subscript"/>
          <w:lang w:val="en-US"/>
        </w:rPr>
        <w:t>2</w:t>
      </w:r>
      <w:r w:rsidR="00F71782">
        <w:rPr>
          <w:rFonts w:ascii="Times New Roman" w:hAnsi="Times New Roman"/>
          <w:lang w:val="en-US"/>
        </w:rPr>
        <w:t xml:space="preserve"> 0.35, was on vasoactive support with adrenaline, noradrenaline, milrinone, and developed several episodes of supraventricular tachycardias (sixteen episodes), therefore amiodarone was started and the body temperature was targeted to be </w:t>
      </w:r>
      <w:r w:rsidR="00CD7CF2">
        <w:rPr>
          <w:rFonts w:ascii="Times New Roman" w:hAnsi="Times New Roman"/>
          <w:lang w:val="en-US"/>
        </w:rPr>
        <w:t>35.5-36.5</w:t>
      </w:r>
      <w:r w:rsidR="00F71782">
        <w:rPr>
          <w:rFonts w:ascii="Times New Roman" w:hAnsi="Times New Roman"/>
          <w:lang w:val="en-US"/>
        </w:rPr>
        <w:t xml:space="preserve">°C. The above mentioned blood gas analysis was sampled 12 h postoperatively after having received volume resuscitation 100 ml/kg cristalloids and being on vasoactive support with adrenaline (0.12 µg/kg/min), noradrenaline (0.18 µg/kg/min), milrinone (0.5 µg/kg/min), and (amiodarone 10 µg/kg/min). </w:t>
      </w:r>
      <w:r w:rsidR="00CD7CF2">
        <w:rPr>
          <w:rFonts w:ascii="Times New Roman" w:hAnsi="Times New Roman"/>
          <w:lang w:val="en-US"/>
        </w:rPr>
        <w:t xml:space="preserve">Body temperature at time of blood sampling was 36.0°C. </w:t>
      </w:r>
      <w:r w:rsidR="00F71782">
        <w:rPr>
          <w:rFonts w:ascii="Times New Roman" w:hAnsi="Times New Roman"/>
          <w:lang w:val="en-US"/>
        </w:rPr>
        <w:t>It could be extubated on 9</w:t>
      </w:r>
      <w:r w:rsidR="00F71782" w:rsidRPr="00F71782">
        <w:rPr>
          <w:rFonts w:ascii="Times New Roman" w:hAnsi="Times New Roman"/>
          <w:vertAlign w:val="superscript"/>
          <w:lang w:val="en-US"/>
        </w:rPr>
        <w:t>th</w:t>
      </w:r>
      <w:r w:rsidR="00F71782">
        <w:rPr>
          <w:rFonts w:ascii="Times New Roman" w:hAnsi="Times New Roman"/>
          <w:lang w:val="en-US"/>
        </w:rPr>
        <w:t xml:space="preserve"> day of life, discharged to the intermediate care neonatology ward on </w:t>
      </w:r>
      <w:r w:rsidR="00AA6FBC">
        <w:rPr>
          <w:rFonts w:ascii="Times New Roman" w:hAnsi="Times New Roman"/>
          <w:lang w:val="en-US"/>
        </w:rPr>
        <w:t>11</w:t>
      </w:r>
      <w:r w:rsidR="00AA6FBC" w:rsidRPr="00AA6FBC">
        <w:rPr>
          <w:rFonts w:ascii="Times New Roman" w:hAnsi="Times New Roman"/>
          <w:vertAlign w:val="superscript"/>
          <w:lang w:val="en-US"/>
        </w:rPr>
        <w:t>th</w:t>
      </w:r>
      <w:r w:rsidR="00AA6FBC">
        <w:rPr>
          <w:rFonts w:ascii="Times New Roman" w:hAnsi="Times New Roman"/>
          <w:lang w:val="en-US"/>
        </w:rPr>
        <w:t xml:space="preserve"> </w:t>
      </w:r>
      <w:r w:rsidR="00F71782">
        <w:rPr>
          <w:rFonts w:ascii="Times New Roman" w:hAnsi="Times New Roman"/>
          <w:lang w:val="en-US"/>
        </w:rPr>
        <w:t>day of life</w:t>
      </w:r>
      <w:r w:rsidR="00CD7CF2">
        <w:rPr>
          <w:rFonts w:ascii="Times New Roman" w:hAnsi="Times New Roman"/>
          <w:lang w:val="en-US"/>
        </w:rPr>
        <w:t>,</w:t>
      </w:r>
      <w:r w:rsidR="00F71782">
        <w:rPr>
          <w:rFonts w:ascii="Times New Roman" w:hAnsi="Times New Roman"/>
          <w:lang w:val="en-US"/>
        </w:rPr>
        <w:t xml:space="preserve"> and discharged home on 2</w:t>
      </w:r>
      <w:r w:rsidR="00AA6FBC">
        <w:rPr>
          <w:rFonts w:ascii="Times New Roman" w:hAnsi="Times New Roman"/>
          <w:lang w:val="en-US"/>
        </w:rPr>
        <w:t>2</w:t>
      </w:r>
      <w:r w:rsidR="00AA6FBC">
        <w:rPr>
          <w:rFonts w:ascii="Times New Roman" w:hAnsi="Times New Roman"/>
          <w:vertAlign w:val="superscript"/>
          <w:lang w:val="en-US"/>
        </w:rPr>
        <w:t>nd</w:t>
      </w:r>
      <w:r w:rsidR="00F71782">
        <w:rPr>
          <w:rFonts w:ascii="Times New Roman" w:hAnsi="Times New Roman"/>
          <w:lang w:val="en-US"/>
        </w:rPr>
        <w:t xml:space="preserve"> day of life. </w:t>
      </w:r>
    </w:p>
    <w:p w14:paraId="5F2B2D0F" w14:textId="21C64E5D" w:rsidR="00AA6FBC" w:rsidRDefault="00AA6FBC" w:rsidP="00F71782">
      <w:pPr>
        <w:rPr>
          <w:rFonts w:ascii="Times New Roman" w:hAnsi="Times New Roman"/>
          <w:lang w:val="en-US"/>
        </w:rPr>
      </w:pPr>
      <w:r>
        <w:rPr>
          <w:rFonts w:ascii="Times New Roman" w:hAnsi="Times New Roman"/>
          <w:lang w:val="en-US"/>
        </w:rPr>
        <w:t>In summary, the child was in a postoperative low cardiac output state at the time of blood sampling, aggravated by arrhythmias. Compromised peripheral perfusion was most likely the cause for the paO</w:t>
      </w:r>
      <w:r>
        <w:rPr>
          <w:rFonts w:ascii="Times New Roman" w:hAnsi="Times New Roman"/>
          <w:vertAlign w:val="subscript"/>
          <w:lang w:val="en-US"/>
        </w:rPr>
        <w:t>2</w:t>
      </w:r>
      <w:r>
        <w:rPr>
          <w:rFonts w:ascii="Times New Roman" w:hAnsi="Times New Roman"/>
          <w:lang w:val="en-US"/>
        </w:rPr>
        <w:t xml:space="preserve"> monitor readings highly diverging from blood gas analysis.</w:t>
      </w:r>
    </w:p>
    <w:p w14:paraId="5D949A8B" w14:textId="01068E7B" w:rsidR="00167600" w:rsidRPr="00F71782" w:rsidRDefault="00167600" w:rsidP="009F4C3D">
      <w:pPr>
        <w:rPr>
          <w:rFonts w:ascii="Times New Roman" w:hAnsi="Times New Roman"/>
          <w:lang w:val="en-US"/>
        </w:rPr>
      </w:pPr>
    </w:p>
    <w:p w14:paraId="2CADABE5" w14:textId="77777777" w:rsidR="001E6382" w:rsidRPr="00A72D66" w:rsidRDefault="001E6382" w:rsidP="009F4C3D">
      <w:pPr>
        <w:rPr>
          <w:rFonts w:ascii="Times New Roman" w:hAnsi="Times New Roman"/>
          <w:lang w:val="en-US"/>
        </w:rPr>
      </w:pPr>
    </w:p>
    <w:p w14:paraId="5346BEEE" w14:textId="0A0C86EC" w:rsidR="00D012D7" w:rsidRPr="00CD0B60" w:rsidRDefault="00A72D66" w:rsidP="00D012D7">
      <w:pPr>
        <w:rPr>
          <w:rFonts w:ascii="Times New Roman" w:hAnsi="Times New Roman"/>
          <w:lang w:val="en-US"/>
        </w:rPr>
      </w:pPr>
      <w:r>
        <w:rPr>
          <w:rFonts w:ascii="Times New Roman" w:hAnsi="Times New Roman"/>
          <w:b/>
          <w:lang w:val="en-US"/>
        </w:rPr>
        <w:t>S5</w:t>
      </w:r>
      <w:r w:rsidR="00D012D7" w:rsidRPr="00CD0B60">
        <w:rPr>
          <w:rFonts w:ascii="Times New Roman" w:hAnsi="Times New Roman"/>
          <w:b/>
          <w:lang w:val="en-US"/>
        </w:rPr>
        <w:t xml:space="preserve"> Table</w:t>
      </w:r>
      <w:r w:rsidR="00D012D7" w:rsidRPr="00CD0B60">
        <w:rPr>
          <w:rFonts w:ascii="Times New Roman" w:hAnsi="Times New Roman"/>
          <w:lang w:val="en-US"/>
        </w:rPr>
        <w:t>: Numerical summary of bias and precision stratified by sensor temperature.</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7"/>
        <w:gridCol w:w="943"/>
        <w:gridCol w:w="1701"/>
        <w:gridCol w:w="1002"/>
        <w:gridCol w:w="1041"/>
        <w:gridCol w:w="1359"/>
        <w:gridCol w:w="2693"/>
      </w:tblGrid>
      <w:tr w:rsidR="00D012D7" w:rsidRPr="00CD0B60" w14:paraId="22F0AD76" w14:textId="77777777" w:rsidTr="008D26E4">
        <w:trPr>
          <w:trHeight w:val="308"/>
          <w:jc w:val="center"/>
        </w:trPr>
        <w:tc>
          <w:tcPr>
            <w:tcW w:w="1037" w:type="dxa"/>
            <w:tcBorders>
              <w:bottom w:val="single" w:sz="4" w:space="0" w:color="auto"/>
              <w:right w:val="nil"/>
            </w:tcBorders>
            <w:shd w:val="clear" w:color="auto" w:fill="auto"/>
            <w:noWrap/>
            <w:vAlign w:val="center"/>
            <w:hideMark/>
          </w:tcPr>
          <w:p w14:paraId="5C179B9B" w14:textId="77777777" w:rsidR="00D012D7" w:rsidRPr="00CD0B60" w:rsidRDefault="00D012D7" w:rsidP="00A72D66">
            <w:pPr>
              <w:widowControl/>
              <w:spacing w:before="0" w:after="0"/>
              <w:jc w:val="center"/>
              <w:rPr>
                <w:rFonts w:ascii="Times New Roman" w:eastAsia="Calibri" w:hAnsi="Times New Roman"/>
                <w:b/>
                <w:lang w:val="de-DE" w:eastAsia="en-US"/>
              </w:rPr>
            </w:pPr>
            <w:r w:rsidRPr="00CD0B60">
              <w:rPr>
                <w:rFonts w:ascii="Times New Roman" w:eastAsia="Calibri" w:hAnsi="Times New Roman"/>
                <w:b/>
                <w:lang w:val="de-DE" w:eastAsia="en-US"/>
              </w:rPr>
              <w:t>Variable</w:t>
            </w:r>
          </w:p>
          <w:p w14:paraId="10B97FC6" w14:textId="77777777" w:rsidR="00D012D7" w:rsidRPr="00CD0B60" w:rsidRDefault="00D012D7" w:rsidP="00A72D66">
            <w:pPr>
              <w:widowControl/>
              <w:spacing w:before="0" w:after="0"/>
              <w:jc w:val="center"/>
              <w:rPr>
                <w:rFonts w:ascii="Times New Roman" w:eastAsia="Calibri" w:hAnsi="Times New Roman"/>
                <w:b/>
                <w:lang w:val="de-DE" w:eastAsia="en-US"/>
              </w:rPr>
            </w:pPr>
          </w:p>
        </w:tc>
        <w:tc>
          <w:tcPr>
            <w:tcW w:w="943" w:type="dxa"/>
            <w:tcBorders>
              <w:left w:val="nil"/>
              <w:bottom w:val="single" w:sz="4" w:space="0" w:color="auto"/>
              <w:right w:val="nil"/>
            </w:tcBorders>
            <w:shd w:val="clear" w:color="auto" w:fill="auto"/>
            <w:noWrap/>
            <w:vAlign w:val="center"/>
            <w:hideMark/>
          </w:tcPr>
          <w:p w14:paraId="37678913" w14:textId="77777777" w:rsidR="00D012D7" w:rsidRPr="00CD0B60" w:rsidRDefault="00D012D7" w:rsidP="00A72D66">
            <w:pPr>
              <w:widowControl/>
              <w:spacing w:before="0" w:after="0"/>
              <w:jc w:val="center"/>
              <w:rPr>
                <w:rFonts w:ascii="Times New Roman" w:eastAsia="Calibri" w:hAnsi="Times New Roman"/>
                <w:b/>
                <w:lang w:val="de-DE" w:eastAsia="en-US"/>
              </w:rPr>
            </w:pPr>
            <w:r w:rsidRPr="00CD0B60">
              <w:rPr>
                <w:rFonts w:ascii="Times New Roman" w:eastAsia="Calibri" w:hAnsi="Times New Roman"/>
                <w:b/>
                <w:lang w:val="de-DE" w:eastAsia="en-US"/>
              </w:rPr>
              <w:t>BGA type</w:t>
            </w:r>
          </w:p>
          <w:p w14:paraId="1A0275F2" w14:textId="77777777" w:rsidR="00D012D7" w:rsidRPr="00CD0B60" w:rsidRDefault="00D012D7" w:rsidP="00A72D66">
            <w:pPr>
              <w:widowControl/>
              <w:spacing w:before="0" w:after="0"/>
              <w:jc w:val="center"/>
              <w:rPr>
                <w:rFonts w:ascii="Times New Roman" w:eastAsia="Calibri" w:hAnsi="Times New Roman"/>
                <w:b/>
                <w:lang w:val="de-DE" w:eastAsia="en-US"/>
              </w:rPr>
            </w:pPr>
          </w:p>
        </w:tc>
        <w:tc>
          <w:tcPr>
            <w:tcW w:w="1701" w:type="dxa"/>
            <w:tcBorders>
              <w:left w:val="nil"/>
              <w:bottom w:val="single" w:sz="4" w:space="0" w:color="auto"/>
              <w:right w:val="nil"/>
            </w:tcBorders>
            <w:shd w:val="clear" w:color="auto" w:fill="auto"/>
            <w:noWrap/>
            <w:vAlign w:val="center"/>
            <w:hideMark/>
          </w:tcPr>
          <w:p w14:paraId="6B7388CC" w14:textId="77777777" w:rsidR="00D012D7" w:rsidRPr="00CD0B60" w:rsidRDefault="00D012D7" w:rsidP="00A72D66">
            <w:pPr>
              <w:widowControl/>
              <w:spacing w:before="0" w:after="0"/>
              <w:jc w:val="center"/>
              <w:rPr>
                <w:rFonts w:ascii="Times New Roman" w:eastAsia="Calibri" w:hAnsi="Times New Roman"/>
                <w:b/>
                <w:lang w:val="de-DE" w:eastAsia="en-US"/>
              </w:rPr>
            </w:pPr>
            <w:r w:rsidRPr="00CD0B60">
              <w:rPr>
                <w:rFonts w:ascii="Times New Roman" w:eastAsia="Calibri" w:hAnsi="Times New Roman"/>
                <w:b/>
                <w:lang w:val="de-DE" w:eastAsia="en-US"/>
              </w:rPr>
              <w:t>Sensor Temperature</w:t>
            </w:r>
          </w:p>
          <w:p w14:paraId="4A53E9AD" w14:textId="77777777" w:rsidR="00D012D7" w:rsidRPr="00CD0B60" w:rsidRDefault="00D012D7" w:rsidP="00A72D66">
            <w:pPr>
              <w:widowControl/>
              <w:spacing w:before="0" w:after="0"/>
              <w:jc w:val="center"/>
              <w:rPr>
                <w:rFonts w:ascii="Times New Roman" w:eastAsia="Calibri" w:hAnsi="Times New Roman"/>
                <w:b/>
                <w:lang w:val="de-DE" w:eastAsia="en-US"/>
              </w:rPr>
            </w:pPr>
            <w:r w:rsidRPr="00CD0B60">
              <w:rPr>
                <w:rFonts w:ascii="Times New Roman" w:eastAsia="Calibri" w:hAnsi="Times New Roman"/>
                <w:b/>
                <w:lang w:val="de-DE" w:eastAsia="en-US"/>
              </w:rPr>
              <w:t>(°C)</w:t>
            </w:r>
          </w:p>
        </w:tc>
        <w:tc>
          <w:tcPr>
            <w:tcW w:w="1002" w:type="dxa"/>
            <w:tcBorders>
              <w:left w:val="nil"/>
              <w:bottom w:val="single" w:sz="4" w:space="0" w:color="auto"/>
              <w:right w:val="nil"/>
            </w:tcBorders>
            <w:vAlign w:val="center"/>
          </w:tcPr>
          <w:p w14:paraId="10387D86" w14:textId="77777777" w:rsidR="00D012D7" w:rsidRPr="00CD0B60" w:rsidRDefault="00D012D7" w:rsidP="00A72D66">
            <w:pPr>
              <w:widowControl/>
              <w:spacing w:before="0" w:after="0"/>
              <w:jc w:val="center"/>
              <w:rPr>
                <w:rFonts w:ascii="Times New Roman" w:eastAsia="Calibri" w:hAnsi="Times New Roman"/>
                <w:b/>
                <w:lang w:val="de-DE" w:eastAsia="en-US"/>
              </w:rPr>
            </w:pPr>
            <w:r w:rsidRPr="00CD0B60">
              <w:rPr>
                <w:rFonts w:ascii="Times New Roman" w:eastAsia="Calibri" w:hAnsi="Times New Roman"/>
                <w:b/>
                <w:lang w:val="de-DE" w:eastAsia="en-US"/>
              </w:rPr>
              <w:t>Samples</w:t>
            </w:r>
          </w:p>
          <w:p w14:paraId="623431D4" w14:textId="77777777" w:rsidR="00D012D7" w:rsidRPr="00CD0B60" w:rsidRDefault="00D012D7" w:rsidP="00A72D66">
            <w:pPr>
              <w:widowControl/>
              <w:spacing w:before="0" w:after="0"/>
              <w:jc w:val="center"/>
              <w:rPr>
                <w:rFonts w:ascii="Times New Roman" w:eastAsia="Calibri" w:hAnsi="Times New Roman"/>
                <w:b/>
                <w:lang w:val="de-DE" w:eastAsia="en-US"/>
              </w:rPr>
            </w:pPr>
            <w:r w:rsidRPr="00CD0B60">
              <w:rPr>
                <w:rFonts w:ascii="Times New Roman" w:eastAsia="Calibri" w:hAnsi="Times New Roman"/>
                <w:b/>
                <w:lang w:val="de-DE" w:eastAsia="en-US"/>
              </w:rPr>
              <w:t>(n)</w:t>
            </w:r>
          </w:p>
        </w:tc>
        <w:tc>
          <w:tcPr>
            <w:tcW w:w="1041" w:type="dxa"/>
            <w:tcBorders>
              <w:left w:val="nil"/>
              <w:bottom w:val="single" w:sz="4" w:space="0" w:color="auto"/>
              <w:right w:val="nil"/>
            </w:tcBorders>
            <w:vAlign w:val="center"/>
          </w:tcPr>
          <w:p w14:paraId="07687C0B" w14:textId="77777777" w:rsidR="00D012D7" w:rsidRPr="00CD0B60" w:rsidRDefault="00D012D7" w:rsidP="00A72D66">
            <w:pPr>
              <w:widowControl/>
              <w:spacing w:before="0" w:after="0"/>
              <w:jc w:val="center"/>
              <w:rPr>
                <w:rFonts w:ascii="Times New Roman" w:eastAsia="Calibri" w:hAnsi="Times New Roman"/>
                <w:b/>
                <w:lang w:val="de-DE" w:eastAsia="en-US"/>
              </w:rPr>
            </w:pPr>
            <w:r w:rsidRPr="00CD0B60">
              <w:rPr>
                <w:rFonts w:ascii="Times New Roman" w:eastAsia="Calibri" w:hAnsi="Times New Roman"/>
                <w:b/>
                <w:lang w:val="de-DE" w:eastAsia="en-US"/>
              </w:rPr>
              <w:t>Patients</w:t>
            </w:r>
          </w:p>
          <w:p w14:paraId="4E6B664C" w14:textId="77777777" w:rsidR="00D012D7" w:rsidRPr="00CD0B60" w:rsidRDefault="00D012D7" w:rsidP="00A72D66">
            <w:pPr>
              <w:widowControl/>
              <w:spacing w:before="0" w:after="0"/>
              <w:jc w:val="center"/>
              <w:rPr>
                <w:rFonts w:ascii="Times New Roman" w:eastAsia="Calibri" w:hAnsi="Times New Roman"/>
                <w:b/>
                <w:lang w:val="de-DE" w:eastAsia="en-US"/>
              </w:rPr>
            </w:pPr>
            <w:r w:rsidRPr="00CD0B60">
              <w:rPr>
                <w:rFonts w:ascii="Times New Roman" w:eastAsia="Calibri" w:hAnsi="Times New Roman"/>
                <w:b/>
                <w:lang w:val="de-DE" w:eastAsia="en-US"/>
              </w:rPr>
              <w:t>(n)</w:t>
            </w:r>
          </w:p>
        </w:tc>
        <w:tc>
          <w:tcPr>
            <w:tcW w:w="1359" w:type="dxa"/>
            <w:tcBorders>
              <w:left w:val="nil"/>
              <w:bottom w:val="single" w:sz="4" w:space="0" w:color="auto"/>
              <w:right w:val="nil"/>
            </w:tcBorders>
            <w:shd w:val="clear" w:color="auto" w:fill="auto"/>
            <w:noWrap/>
            <w:vAlign w:val="center"/>
            <w:hideMark/>
          </w:tcPr>
          <w:p w14:paraId="09404336" w14:textId="1A4DFCEB" w:rsidR="00D012D7" w:rsidRPr="00CD0B60" w:rsidRDefault="00D012D7" w:rsidP="00A72D66">
            <w:pPr>
              <w:widowControl/>
              <w:spacing w:before="0" w:after="0"/>
              <w:jc w:val="center"/>
              <w:rPr>
                <w:rFonts w:ascii="Times New Roman" w:eastAsia="Calibri" w:hAnsi="Times New Roman"/>
                <w:b/>
                <w:lang w:val="de-DE" w:eastAsia="en-US"/>
              </w:rPr>
            </w:pPr>
            <w:r w:rsidRPr="00CD0B60">
              <w:rPr>
                <w:rFonts w:ascii="Times New Roman" w:eastAsia="Calibri" w:hAnsi="Times New Roman"/>
                <w:b/>
                <w:lang w:val="de-DE" w:eastAsia="en-US"/>
              </w:rPr>
              <w:t>Bias</w:t>
            </w:r>
            <w:r w:rsidR="00853883">
              <w:rPr>
                <w:rFonts w:ascii="Times New Roman" w:eastAsia="Calibri" w:hAnsi="Times New Roman"/>
                <w:b/>
                <w:lang w:val="de-DE" w:eastAsia="en-US"/>
              </w:rPr>
              <w:t xml:space="preserve"> in kPA</w:t>
            </w:r>
          </w:p>
          <w:p w14:paraId="015F1AAE" w14:textId="77777777" w:rsidR="00D012D7" w:rsidRPr="00CD0B60" w:rsidRDefault="00D012D7" w:rsidP="00A72D66">
            <w:pPr>
              <w:widowControl/>
              <w:spacing w:before="0" w:after="0"/>
              <w:jc w:val="center"/>
              <w:rPr>
                <w:rFonts w:ascii="Times New Roman" w:eastAsia="Calibri" w:hAnsi="Times New Roman"/>
                <w:b/>
                <w:lang w:val="de-DE" w:eastAsia="en-US"/>
              </w:rPr>
            </w:pPr>
            <w:r w:rsidRPr="00CD0B60">
              <w:rPr>
                <w:rFonts w:ascii="Times New Roman" w:eastAsia="Calibri" w:hAnsi="Times New Roman"/>
                <w:b/>
                <w:lang w:val="de-DE" w:eastAsia="en-US"/>
              </w:rPr>
              <w:t>(95%CI)</w:t>
            </w:r>
          </w:p>
        </w:tc>
        <w:tc>
          <w:tcPr>
            <w:tcW w:w="2693" w:type="dxa"/>
            <w:tcBorders>
              <w:left w:val="nil"/>
              <w:bottom w:val="single" w:sz="4" w:space="0" w:color="auto"/>
            </w:tcBorders>
            <w:shd w:val="clear" w:color="auto" w:fill="auto"/>
            <w:noWrap/>
            <w:vAlign w:val="center"/>
            <w:hideMark/>
          </w:tcPr>
          <w:p w14:paraId="388F3132" w14:textId="055DA560" w:rsidR="00D012D7" w:rsidRPr="00CD0B60" w:rsidRDefault="00D012D7" w:rsidP="00A72D66">
            <w:pPr>
              <w:widowControl/>
              <w:spacing w:before="0" w:after="0"/>
              <w:jc w:val="center"/>
              <w:rPr>
                <w:rFonts w:ascii="Times New Roman" w:eastAsia="Calibri" w:hAnsi="Times New Roman"/>
                <w:b/>
                <w:lang w:eastAsia="en-US"/>
              </w:rPr>
            </w:pPr>
            <w:r w:rsidRPr="00CD0B60">
              <w:rPr>
                <w:rFonts w:ascii="Times New Roman" w:eastAsia="Calibri" w:hAnsi="Times New Roman"/>
                <w:b/>
                <w:lang w:eastAsia="en-US"/>
              </w:rPr>
              <w:t>Precision interval</w:t>
            </w:r>
            <w:r w:rsidR="00853883">
              <w:rPr>
                <w:rFonts w:ascii="Times New Roman" w:eastAsia="Calibri" w:hAnsi="Times New Roman"/>
                <w:b/>
                <w:lang w:eastAsia="en-US"/>
              </w:rPr>
              <w:t xml:space="preserve"> in kPa</w:t>
            </w:r>
          </w:p>
          <w:p w14:paraId="685F168A" w14:textId="3CEC8156" w:rsidR="00D012D7" w:rsidRPr="00CD0B60" w:rsidRDefault="00D012D7" w:rsidP="00A72D66">
            <w:pPr>
              <w:widowControl/>
              <w:spacing w:before="0" w:after="0"/>
              <w:jc w:val="center"/>
              <w:rPr>
                <w:rFonts w:ascii="Times New Roman" w:eastAsia="Calibri" w:hAnsi="Times New Roman"/>
                <w:b/>
                <w:lang w:eastAsia="en-US"/>
              </w:rPr>
            </w:pPr>
            <w:r w:rsidRPr="00CD0B60">
              <w:rPr>
                <w:rFonts w:ascii="Times New Roman" w:eastAsia="Calibri" w:hAnsi="Times New Roman"/>
                <w:b/>
                <w:lang w:eastAsia="en-US"/>
              </w:rPr>
              <w:t>(</w:t>
            </w:r>
            <w:r w:rsidR="00853883">
              <w:rPr>
                <w:rFonts w:ascii="Times New Roman" w:eastAsia="Calibri" w:hAnsi="Times New Roman"/>
                <w:b/>
                <w:lang w:eastAsia="en-US"/>
              </w:rPr>
              <w:t xml:space="preserve">95% </w:t>
            </w:r>
            <w:r w:rsidRPr="00CD0B60">
              <w:rPr>
                <w:rFonts w:ascii="Times New Roman" w:eastAsia="Calibri" w:hAnsi="Times New Roman"/>
                <w:b/>
                <w:lang w:eastAsia="en-US"/>
              </w:rPr>
              <w:t>limits of agreement)</w:t>
            </w:r>
          </w:p>
        </w:tc>
      </w:tr>
      <w:tr w:rsidR="000E75D6" w:rsidRPr="00B756C9" w14:paraId="6710418A" w14:textId="77777777" w:rsidTr="008D26E4">
        <w:trPr>
          <w:trHeight w:val="308"/>
          <w:jc w:val="center"/>
        </w:trPr>
        <w:tc>
          <w:tcPr>
            <w:tcW w:w="1037" w:type="dxa"/>
            <w:vMerge w:val="restart"/>
            <w:tcBorders>
              <w:right w:val="nil"/>
            </w:tcBorders>
            <w:shd w:val="clear" w:color="auto" w:fill="auto"/>
            <w:noWrap/>
            <w:vAlign w:val="center"/>
            <w:hideMark/>
          </w:tcPr>
          <w:p w14:paraId="063B4EFA" w14:textId="77777777" w:rsidR="000E75D6" w:rsidRPr="00B756C9" w:rsidRDefault="000E75D6" w:rsidP="00A72D66">
            <w:pPr>
              <w:widowControl/>
              <w:spacing w:before="0" w:after="0"/>
              <w:jc w:val="center"/>
              <w:rPr>
                <w:rFonts w:ascii="Times New Roman" w:eastAsia="Calibri" w:hAnsi="Times New Roman"/>
                <w:lang w:val="de-DE" w:eastAsia="en-US"/>
              </w:rPr>
            </w:pPr>
            <w:r w:rsidRPr="00B756C9">
              <w:rPr>
                <w:rFonts w:ascii="Times New Roman" w:eastAsia="Calibri" w:hAnsi="Times New Roman"/>
                <w:lang w:val="de-DE" w:eastAsia="en-US"/>
              </w:rPr>
              <w:t>pCO2</w:t>
            </w:r>
          </w:p>
          <w:p w14:paraId="2C518EC2" w14:textId="77777777" w:rsidR="000E75D6" w:rsidRPr="00B756C9" w:rsidRDefault="000E75D6" w:rsidP="00A72D66">
            <w:pPr>
              <w:widowControl/>
              <w:spacing w:before="0" w:after="0"/>
              <w:jc w:val="center"/>
              <w:rPr>
                <w:rFonts w:ascii="Times New Roman" w:eastAsia="Calibri" w:hAnsi="Times New Roman"/>
                <w:lang w:val="de-DE" w:eastAsia="en-US"/>
              </w:rPr>
            </w:pPr>
            <w:r w:rsidRPr="00B756C9">
              <w:rPr>
                <w:rFonts w:ascii="Times New Roman" w:eastAsia="Calibri" w:hAnsi="Times New Roman"/>
                <w:lang w:val="de-DE" w:eastAsia="en-US"/>
              </w:rPr>
              <w:t>(kPa)</w:t>
            </w:r>
          </w:p>
        </w:tc>
        <w:tc>
          <w:tcPr>
            <w:tcW w:w="943" w:type="dxa"/>
            <w:vMerge w:val="restart"/>
            <w:tcBorders>
              <w:left w:val="nil"/>
              <w:right w:val="nil"/>
            </w:tcBorders>
            <w:shd w:val="clear" w:color="auto" w:fill="auto"/>
            <w:noWrap/>
            <w:vAlign w:val="center"/>
            <w:hideMark/>
          </w:tcPr>
          <w:p w14:paraId="4FDE7C52" w14:textId="77777777" w:rsidR="000E75D6" w:rsidRPr="00B756C9" w:rsidRDefault="000E75D6" w:rsidP="00A72D66">
            <w:pPr>
              <w:widowControl/>
              <w:spacing w:before="0" w:after="0"/>
              <w:jc w:val="center"/>
              <w:rPr>
                <w:rFonts w:ascii="Times New Roman" w:eastAsia="Calibri" w:hAnsi="Times New Roman"/>
                <w:lang w:val="de-DE" w:eastAsia="en-US"/>
              </w:rPr>
            </w:pPr>
            <w:r w:rsidRPr="00B756C9">
              <w:rPr>
                <w:rFonts w:ascii="Times New Roman" w:eastAsia="Calibri" w:hAnsi="Times New Roman"/>
                <w:lang w:val="de-DE" w:eastAsia="en-US"/>
              </w:rPr>
              <w:t>arterial</w:t>
            </w:r>
          </w:p>
        </w:tc>
        <w:tc>
          <w:tcPr>
            <w:tcW w:w="1701" w:type="dxa"/>
            <w:tcBorders>
              <w:left w:val="nil"/>
              <w:right w:val="nil"/>
            </w:tcBorders>
            <w:shd w:val="clear" w:color="auto" w:fill="auto"/>
            <w:noWrap/>
            <w:vAlign w:val="center"/>
            <w:hideMark/>
          </w:tcPr>
          <w:p w14:paraId="25543972" w14:textId="77777777" w:rsidR="000E75D6" w:rsidRPr="00B756C9" w:rsidRDefault="000E75D6" w:rsidP="00A72D66">
            <w:pPr>
              <w:widowControl/>
              <w:spacing w:before="0" w:after="0"/>
              <w:jc w:val="center"/>
              <w:rPr>
                <w:rFonts w:ascii="Times New Roman" w:eastAsia="Calibri" w:hAnsi="Times New Roman"/>
                <w:lang w:val="de-DE" w:eastAsia="en-US"/>
              </w:rPr>
            </w:pPr>
            <w:r w:rsidRPr="00B756C9">
              <w:rPr>
                <w:rFonts w:ascii="Times New Roman" w:eastAsia="Calibri" w:hAnsi="Times New Roman"/>
                <w:lang w:val="de-DE" w:eastAsia="en-US"/>
              </w:rPr>
              <w:t>42°C</w:t>
            </w:r>
          </w:p>
        </w:tc>
        <w:tc>
          <w:tcPr>
            <w:tcW w:w="1002" w:type="dxa"/>
            <w:tcBorders>
              <w:left w:val="nil"/>
              <w:right w:val="nil"/>
            </w:tcBorders>
            <w:vAlign w:val="center"/>
          </w:tcPr>
          <w:p w14:paraId="2B2C9438" w14:textId="2E7FF85D" w:rsidR="000E75D6" w:rsidRPr="00B756C9" w:rsidRDefault="000E75D6" w:rsidP="00A72D66">
            <w:pPr>
              <w:widowControl/>
              <w:spacing w:before="0" w:after="0"/>
              <w:jc w:val="center"/>
              <w:rPr>
                <w:rFonts w:ascii="Times New Roman" w:eastAsia="Calibri" w:hAnsi="Times New Roman"/>
                <w:lang w:val="de-DE" w:eastAsia="en-US"/>
              </w:rPr>
            </w:pPr>
            <w:r w:rsidRPr="00B756C9">
              <w:rPr>
                <w:rFonts w:ascii="Times New Roman" w:eastAsia="Calibri" w:hAnsi="Times New Roman"/>
                <w:lang w:val="de-DE" w:eastAsia="en-US"/>
              </w:rPr>
              <w:t>157</w:t>
            </w:r>
          </w:p>
        </w:tc>
        <w:tc>
          <w:tcPr>
            <w:tcW w:w="1041" w:type="dxa"/>
            <w:tcBorders>
              <w:left w:val="nil"/>
              <w:right w:val="nil"/>
            </w:tcBorders>
            <w:vAlign w:val="center"/>
          </w:tcPr>
          <w:p w14:paraId="683EFEF5" w14:textId="715333C9" w:rsidR="000E75D6" w:rsidRPr="00B756C9" w:rsidRDefault="000E75D6" w:rsidP="0086598C">
            <w:pPr>
              <w:widowControl/>
              <w:spacing w:before="0" w:after="0"/>
              <w:jc w:val="center"/>
              <w:rPr>
                <w:rFonts w:ascii="Times New Roman" w:eastAsia="Calibri" w:hAnsi="Times New Roman"/>
                <w:lang w:val="de-DE" w:eastAsia="en-US"/>
              </w:rPr>
            </w:pPr>
            <w:r w:rsidRPr="00B756C9">
              <w:rPr>
                <w:rFonts w:ascii="Times New Roman" w:hAnsi="Times New Roman"/>
                <w:color w:val="000000"/>
              </w:rPr>
              <w:t>60</w:t>
            </w:r>
          </w:p>
        </w:tc>
        <w:tc>
          <w:tcPr>
            <w:tcW w:w="1359" w:type="dxa"/>
            <w:tcBorders>
              <w:left w:val="nil"/>
              <w:right w:val="nil"/>
            </w:tcBorders>
            <w:shd w:val="clear" w:color="auto" w:fill="auto"/>
            <w:noWrap/>
            <w:vAlign w:val="center"/>
            <w:hideMark/>
          </w:tcPr>
          <w:p w14:paraId="2EA5582B" w14:textId="271B6267" w:rsidR="00B756C9" w:rsidRDefault="00B756C9" w:rsidP="00B756C9">
            <w:pPr>
              <w:widowControl/>
              <w:spacing w:before="0" w:after="0"/>
              <w:jc w:val="center"/>
              <w:rPr>
                <w:rFonts w:ascii="Times New Roman" w:hAnsi="Times New Roman"/>
                <w:color w:val="000000"/>
              </w:rPr>
            </w:pPr>
            <w:r>
              <w:rPr>
                <w:rFonts w:ascii="Times New Roman" w:hAnsi="Times New Roman"/>
                <w:color w:val="000000"/>
              </w:rPr>
              <w:t>+</w:t>
            </w:r>
            <w:r w:rsidR="000E75D6" w:rsidRPr="00B756C9">
              <w:rPr>
                <w:rFonts w:ascii="Times New Roman" w:hAnsi="Times New Roman"/>
                <w:color w:val="000000"/>
              </w:rPr>
              <w:t xml:space="preserve">0.74 </w:t>
            </w:r>
          </w:p>
          <w:p w14:paraId="3A272D7A" w14:textId="313C71F2" w:rsidR="000E75D6" w:rsidRPr="00B756C9" w:rsidRDefault="000E75D6" w:rsidP="00B756C9">
            <w:pPr>
              <w:widowControl/>
              <w:spacing w:before="0" w:after="0"/>
              <w:jc w:val="center"/>
              <w:rPr>
                <w:rFonts w:ascii="Times New Roman" w:eastAsia="Calibri" w:hAnsi="Times New Roman"/>
                <w:lang w:val="de-DE" w:eastAsia="en-US"/>
              </w:rPr>
            </w:pPr>
            <w:r w:rsidRPr="00B756C9">
              <w:rPr>
                <w:rFonts w:ascii="Times New Roman" w:hAnsi="Times New Roman"/>
                <w:color w:val="000000"/>
              </w:rPr>
              <w:t>(</w:t>
            </w:r>
            <w:r w:rsidR="00B756C9">
              <w:rPr>
                <w:rFonts w:ascii="Times New Roman" w:hAnsi="Times New Roman"/>
                <w:color w:val="000000"/>
              </w:rPr>
              <w:t xml:space="preserve">0.54; </w:t>
            </w:r>
            <w:r w:rsidRPr="00B756C9">
              <w:rPr>
                <w:rFonts w:ascii="Times New Roman" w:hAnsi="Times New Roman"/>
                <w:color w:val="000000"/>
              </w:rPr>
              <w:t>0.94)</w:t>
            </w:r>
          </w:p>
        </w:tc>
        <w:tc>
          <w:tcPr>
            <w:tcW w:w="2693" w:type="dxa"/>
            <w:tcBorders>
              <w:left w:val="nil"/>
            </w:tcBorders>
            <w:shd w:val="clear" w:color="auto" w:fill="auto"/>
            <w:noWrap/>
            <w:vAlign w:val="center"/>
            <w:hideMark/>
          </w:tcPr>
          <w:p w14:paraId="0C0885CD" w14:textId="4F736B50" w:rsidR="000E75D6" w:rsidRPr="00B756C9" w:rsidRDefault="000E75D6" w:rsidP="00A72D66">
            <w:pPr>
              <w:widowControl/>
              <w:spacing w:before="0" w:after="0"/>
              <w:jc w:val="center"/>
              <w:rPr>
                <w:rFonts w:ascii="Times New Roman" w:eastAsia="Calibri" w:hAnsi="Times New Roman"/>
                <w:lang w:val="de-DE" w:eastAsia="en-US"/>
              </w:rPr>
            </w:pPr>
            <w:r w:rsidRPr="00B756C9">
              <w:rPr>
                <w:rFonts w:ascii="Times New Roman" w:eastAsia="Calibri" w:hAnsi="Times New Roman"/>
                <w:lang w:val="de-DE" w:eastAsia="en-US"/>
              </w:rPr>
              <w:t>±1.8</w:t>
            </w:r>
            <w:r w:rsidR="009C03CF" w:rsidRPr="00B756C9">
              <w:rPr>
                <w:rFonts w:ascii="Times New Roman" w:eastAsia="Calibri" w:hAnsi="Times New Roman"/>
                <w:lang w:val="de-DE" w:eastAsia="en-US"/>
              </w:rPr>
              <w:t>9</w:t>
            </w:r>
          </w:p>
          <w:p w14:paraId="3E01D334" w14:textId="1101604C" w:rsidR="000E75D6" w:rsidRPr="00B756C9" w:rsidRDefault="000E75D6" w:rsidP="009C03CF">
            <w:pPr>
              <w:widowControl/>
              <w:spacing w:before="0" w:after="0"/>
              <w:jc w:val="center"/>
              <w:rPr>
                <w:rFonts w:ascii="Times New Roman" w:eastAsia="Calibri" w:hAnsi="Times New Roman"/>
                <w:lang w:val="de-DE" w:eastAsia="en-US"/>
              </w:rPr>
            </w:pPr>
            <w:r w:rsidRPr="00B756C9">
              <w:rPr>
                <w:rFonts w:ascii="Times New Roman" w:eastAsia="Calibri" w:hAnsi="Times New Roman"/>
                <w:lang w:val="de-DE" w:eastAsia="en-US"/>
              </w:rPr>
              <w:t>(-1.</w:t>
            </w:r>
            <w:r w:rsidR="009C03CF" w:rsidRPr="00B756C9">
              <w:rPr>
                <w:rFonts w:ascii="Times New Roman" w:eastAsia="Calibri" w:hAnsi="Times New Roman"/>
                <w:lang w:val="de-DE" w:eastAsia="en-US"/>
              </w:rPr>
              <w:t>14</w:t>
            </w:r>
            <w:r w:rsidRPr="00B756C9">
              <w:rPr>
                <w:rFonts w:ascii="Times New Roman" w:eastAsia="Calibri" w:hAnsi="Times New Roman"/>
                <w:lang w:val="de-DE" w:eastAsia="en-US"/>
              </w:rPr>
              <w:t>; 2.</w:t>
            </w:r>
            <w:r w:rsidR="009C03CF" w:rsidRPr="00B756C9">
              <w:rPr>
                <w:rFonts w:ascii="Times New Roman" w:eastAsia="Calibri" w:hAnsi="Times New Roman"/>
                <w:lang w:val="de-DE" w:eastAsia="en-US"/>
              </w:rPr>
              <w:t>63</w:t>
            </w:r>
            <w:r w:rsidRPr="00B756C9">
              <w:rPr>
                <w:rFonts w:ascii="Times New Roman" w:eastAsia="Calibri" w:hAnsi="Times New Roman"/>
                <w:lang w:val="de-DE" w:eastAsia="en-US"/>
              </w:rPr>
              <w:t>)</w:t>
            </w:r>
          </w:p>
        </w:tc>
      </w:tr>
      <w:tr w:rsidR="000E75D6" w:rsidRPr="00B756C9" w14:paraId="28E785E8" w14:textId="77777777" w:rsidTr="008D26E4">
        <w:trPr>
          <w:trHeight w:val="308"/>
          <w:jc w:val="center"/>
        </w:trPr>
        <w:tc>
          <w:tcPr>
            <w:tcW w:w="1037" w:type="dxa"/>
            <w:vMerge/>
            <w:tcBorders>
              <w:right w:val="nil"/>
            </w:tcBorders>
            <w:shd w:val="clear" w:color="auto" w:fill="auto"/>
            <w:noWrap/>
            <w:vAlign w:val="center"/>
            <w:hideMark/>
          </w:tcPr>
          <w:p w14:paraId="75AF2831" w14:textId="77777777" w:rsidR="000E75D6" w:rsidRPr="00B756C9" w:rsidRDefault="000E75D6" w:rsidP="00A72D66">
            <w:pPr>
              <w:widowControl/>
              <w:spacing w:before="0" w:after="0"/>
              <w:jc w:val="center"/>
              <w:rPr>
                <w:rFonts w:ascii="Times New Roman" w:eastAsia="Calibri" w:hAnsi="Times New Roman"/>
                <w:lang w:val="de-DE" w:eastAsia="en-US"/>
              </w:rPr>
            </w:pPr>
          </w:p>
        </w:tc>
        <w:tc>
          <w:tcPr>
            <w:tcW w:w="943" w:type="dxa"/>
            <w:vMerge/>
            <w:tcBorders>
              <w:left w:val="nil"/>
              <w:right w:val="nil"/>
            </w:tcBorders>
            <w:shd w:val="clear" w:color="auto" w:fill="auto"/>
            <w:noWrap/>
            <w:vAlign w:val="center"/>
            <w:hideMark/>
          </w:tcPr>
          <w:p w14:paraId="5BA5D091" w14:textId="77777777" w:rsidR="000E75D6" w:rsidRPr="00B756C9" w:rsidRDefault="000E75D6" w:rsidP="00A72D66">
            <w:pPr>
              <w:widowControl/>
              <w:spacing w:before="0" w:after="0"/>
              <w:jc w:val="center"/>
              <w:rPr>
                <w:rFonts w:ascii="Times New Roman" w:eastAsia="Calibri" w:hAnsi="Times New Roman"/>
                <w:lang w:val="de-DE" w:eastAsia="en-US"/>
              </w:rPr>
            </w:pPr>
          </w:p>
        </w:tc>
        <w:tc>
          <w:tcPr>
            <w:tcW w:w="1701" w:type="dxa"/>
            <w:tcBorders>
              <w:left w:val="nil"/>
              <w:right w:val="nil"/>
            </w:tcBorders>
            <w:shd w:val="clear" w:color="auto" w:fill="auto"/>
            <w:noWrap/>
            <w:vAlign w:val="center"/>
            <w:hideMark/>
          </w:tcPr>
          <w:p w14:paraId="033F32C1" w14:textId="77777777" w:rsidR="000E75D6" w:rsidRPr="00B756C9" w:rsidRDefault="000E75D6" w:rsidP="00A72D66">
            <w:pPr>
              <w:widowControl/>
              <w:spacing w:before="0" w:after="0"/>
              <w:jc w:val="center"/>
              <w:rPr>
                <w:rFonts w:ascii="Times New Roman" w:eastAsia="Calibri" w:hAnsi="Times New Roman"/>
                <w:lang w:val="de-DE" w:eastAsia="en-US"/>
              </w:rPr>
            </w:pPr>
            <w:r w:rsidRPr="00B756C9">
              <w:rPr>
                <w:rFonts w:ascii="Times New Roman" w:eastAsia="Calibri" w:hAnsi="Times New Roman"/>
                <w:lang w:val="de-DE" w:eastAsia="en-US"/>
              </w:rPr>
              <w:t>43°C</w:t>
            </w:r>
          </w:p>
        </w:tc>
        <w:tc>
          <w:tcPr>
            <w:tcW w:w="1002" w:type="dxa"/>
            <w:tcBorders>
              <w:left w:val="nil"/>
              <w:right w:val="nil"/>
            </w:tcBorders>
            <w:vAlign w:val="center"/>
          </w:tcPr>
          <w:p w14:paraId="2A8AD50E" w14:textId="7CD80877" w:rsidR="000E75D6" w:rsidRPr="00B756C9" w:rsidRDefault="000E75D6" w:rsidP="00A72D66">
            <w:pPr>
              <w:widowControl/>
              <w:spacing w:before="0" w:after="0"/>
              <w:jc w:val="center"/>
              <w:rPr>
                <w:rFonts w:ascii="Times New Roman" w:eastAsia="Calibri" w:hAnsi="Times New Roman"/>
                <w:lang w:val="de-DE" w:eastAsia="en-US"/>
              </w:rPr>
            </w:pPr>
            <w:r w:rsidRPr="00B756C9">
              <w:rPr>
                <w:rFonts w:ascii="Times New Roman" w:eastAsia="Calibri" w:hAnsi="Times New Roman"/>
                <w:lang w:val="de-DE" w:eastAsia="en-US"/>
              </w:rPr>
              <w:t>77</w:t>
            </w:r>
          </w:p>
        </w:tc>
        <w:tc>
          <w:tcPr>
            <w:tcW w:w="1041" w:type="dxa"/>
            <w:tcBorders>
              <w:left w:val="nil"/>
              <w:right w:val="nil"/>
            </w:tcBorders>
            <w:vAlign w:val="center"/>
          </w:tcPr>
          <w:p w14:paraId="2B1C43BF" w14:textId="06C9BAAA" w:rsidR="000E75D6" w:rsidRPr="00B756C9" w:rsidRDefault="000E75D6" w:rsidP="00A72D66">
            <w:pPr>
              <w:widowControl/>
              <w:spacing w:before="0" w:after="0"/>
              <w:jc w:val="center"/>
              <w:rPr>
                <w:rFonts w:ascii="Times New Roman" w:eastAsia="Calibri" w:hAnsi="Times New Roman"/>
                <w:lang w:val="de-DE" w:eastAsia="en-US"/>
              </w:rPr>
            </w:pPr>
            <w:r w:rsidRPr="00B756C9">
              <w:rPr>
                <w:rFonts w:ascii="Times New Roman" w:hAnsi="Times New Roman"/>
                <w:color w:val="000000"/>
              </w:rPr>
              <w:t>40</w:t>
            </w:r>
          </w:p>
        </w:tc>
        <w:tc>
          <w:tcPr>
            <w:tcW w:w="1359" w:type="dxa"/>
            <w:tcBorders>
              <w:left w:val="nil"/>
              <w:right w:val="nil"/>
            </w:tcBorders>
            <w:shd w:val="clear" w:color="auto" w:fill="auto"/>
            <w:noWrap/>
            <w:vAlign w:val="center"/>
            <w:hideMark/>
          </w:tcPr>
          <w:p w14:paraId="771D3109" w14:textId="77777777" w:rsidR="00B756C9" w:rsidRDefault="00B756C9" w:rsidP="0086598C">
            <w:pPr>
              <w:widowControl/>
              <w:spacing w:before="0" w:after="0"/>
              <w:jc w:val="center"/>
              <w:rPr>
                <w:rFonts w:ascii="Times New Roman" w:hAnsi="Times New Roman"/>
                <w:color w:val="000000"/>
              </w:rPr>
            </w:pPr>
            <w:r>
              <w:rPr>
                <w:rFonts w:ascii="Times New Roman" w:hAnsi="Times New Roman"/>
                <w:color w:val="000000"/>
              </w:rPr>
              <w:t>+</w:t>
            </w:r>
            <w:r w:rsidR="000E75D6" w:rsidRPr="00B756C9">
              <w:rPr>
                <w:rFonts w:ascii="Times New Roman" w:hAnsi="Times New Roman"/>
                <w:color w:val="000000"/>
              </w:rPr>
              <w:t>0.34</w:t>
            </w:r>
          </w:p>
          <w:p w14:paraId="4FE48ADE" w14:textId="5AC296B9" w:rsidR="000E75D6" w:rsidRPr="00B756C9" w:rsidRDefault="000E75D6" w:rsidP="00B756C9">
            <w:pPr>
              <w:widowControl/>
              <w:spacing w:before="0" w:after="0"/>
              <w:jc w:val="center"/>
              <w:rPr>
                <w:rFonts w:ascii="Times New Roman" w:eastAsia="Calibri" w:hAnsi="Times New Roman"/>
                <w:lang w:val="de-DE" w:eastAsia="en-US"/>
              </w:rPr>
            </w:pPr>
            <w:r w:rsidRPr="00B756C9">
              <w:rPr>
                <w:rFonts w:ascii="Times New Roman" w:hAnsi="Times New Roman"/>
                <w:color w:val="000000"/>
              </w:rPr>
              <w:t>(</w:t>
            </w:r>
            <w:r w:rsidR="00B756C9">
              <w:rPr>
                <w:rFonts w:ascii="Times New Roman" w:hAnsi="Times New Roman"/>
                <w:color w:val="000000"/>
              </w:rPr>
              <w:t>0.16;</w:t>
            </w:r>
            <w:r w:rsidRPr="00B756C9">
              <w:rPr>
                <w:rFonts w:ascii="Times New Roman" w:hAnsi="Times New Roman"/>
                <w:color w:val="000000"/>
              </w:rPr>
              <w:t xml:space="preserve"> 0.52)</w:t>
            </w:r>
          </w:p>
        </w:tc>
        <w:tc>
          <w:tcPr>
            <w:tcW w:w="2693" w:type="dxa"/>
            <w:tcBorders>
              <w:left w:val="nil"/>
            </w:tcBorders>
            <w:shd w:val="clear" w:color="auto" w:fill="auto"/>
            <w:noWrap/>
            <w:vAlign w:val="center"/>
            <w:hideMark/>
          </w:tcPr>
          <w:p w14:paraId="0DB057DE" w14:textId="5429DBF7" w:rsidR="000E75D6" w:rsidRPr="00B756C9" w:rsidRDefault="000E75D6" w:rsidP="00A72D66">
            <w:pPr>
              <w:widowControl/>
              <w:spacing w:before="0" w:after="0"/>
              <w:jc w:val="center"/>
              <w:rPr>
                <w:rFonts w:ascii="Times New Roman" w:eastAsia="Calibri" w:hAnsi="Times New Roman"/>
                <w:lang w:val="de-DE" w:eastAsia="en-US"/>
              </w:rPr>
            </w:pPr>
            <w:r w:rsidRPr="00B756C9">
              <w:rPr>
                <w:rFonts w:ascii="Times New Roman" w:eastAsia="Calibri" w:hAnsi="Times New Roman"/>
                <w:lang w:val="de-DE" w:eastAsia="en-US"/>
              </w:rPr>
              <w:t>±1.</w:t>
            </w:r>
            <w:r w:rsidR="009C03CF" w:rsidRPr="00B756C9">
              <w:rPr>
                <w:rFonts w:ascii="Times New Roman" w:eastAsia="Calibri" w:hAnsi="Times New Roman"/>
                <w:lang w:val="de-DE" w:eastAsia="en-US"/>
              </w:rPr>
              <w:t>4</w:t>
            </w:r>
            <w:r w:rsidRPr="00B756C9">
              <w:rPr>
                <w:rFonts w:ascii="Times New Roman" w:eastAsia="Calibri" w:hAnsi="Times New Roman"/>
                <w:lang w:val="de-DE" w:eastAsia="en-US"/>
              </w:rPr>
              <w:t>8</w:t>
            </w:r>
          </w:p>
          <w:p w14:paraId="4127A4BC" w14:textId="45577AAA" w:rsidR="000E75D6" w:rsidRPr="00B756C9" w:rsidRDefault="000E75D6" w:rsidP="009C03CF">
            <w:pPr>
              <w:widowControl/>
              <w:spacing w:before="0" w:after="0"/>
              <w:jc w:val="center"/>
              <w:rPr>
                <w:rFonts w:ascii="Times New Roman" w:eastAsia="Calibri" w:hAnsi="Times New Roman"/>
                <w:lang w:val="de-DE" w:eastAsia="en-US"/>
              </w:rPr>
            </w:pPr>
            <w:r w:rsidRPr="00B756C9">
              <w:rPr>
                <w:rFonts w:ascii="Times New Roman" w:eastAsia="Calibri" w:hAnsi="Times New Roman"/>
                <w:lang w:val="de-DE" w:eastAsia="en-US"/>
              </w:rPr>
              <w:t>(-1.1</w:t>
            </w:r>
            <w:r w:rsidR="009C03CF" w:rsidRPr="00B756C9">
              <w:rPr>
                <w:rFonts w:ascii="Times New Roman" w:eastAsia="Calibri" w:hAnsi="Times New Roman"/>
                <w:lang w:val="de-DE" w:eastAsia="en-US"/>
              </w:rPr>
              <w:t>4</w:t>
            </w:r>
            <w:r w:rsidRPr="00B756C9">
              <w:rPr>
                <w:rFonts w:ascii="Times New Roman" w:eastAsia="Calibri" w:hAnsi="Times New Roman"/>
                <w:lang w:val="de-DE" w:eastAsia="en-US"/>
              </w:rPr>
              <w:t xml:space="preserve">; </w:t>
            </w:r>
            <w:r w:rsidR="009C03CF" w:rsidRPr="00B756C9">
              <w:rPr>
                <w:rFonts w:ascii="Times New Roman" w:eastAsia="Calibri" w:hAnsi="Times New Roman"/>
                <w:lang w:val="de-DE" w:eastAsia="en-US"/>
              </w:rPr>
              <w:t>1.82</w:t>
            </w:r>
            <w:r w:rsidRPr="00B756C9">
              <w:rPr>
                <w:rFonts w:ascii="Times New Roman" w:eastAsia="Calibri" w:hAnsi="Times New Roman"/>
                <w:lang w:val="de-DE" w:eastAsia="en-US"/>
              </w:rPr>
              <w:t>)</w:t>
            </w:r>
          </w:p>
        </w:tc>
      </w:tr>
      <w:tr w:rsidR="000E75D6" w:rsidRPr="00B756C9" w14:paraId="091DB052" w14:textId="77777777" w:rsidTr="008D26E4">
        <w:trPr>
          <w:trHeight w:val="308"/>
          <w:jc w:val="center"/>
        </w:trPr>
        <w:tc>
          <w:tcPr>
            <w:tcW w:w="1037" w:type="dxa"/>
            <w:vMerge/>
            <w:tcBorders>
              <w:right w:val="nil"/>
            </w:tcBorders>
            <w:shd w:val="clear" w:color="auto" w:fill="auto"/>
            <w:noWrap/>
            <w:vAlign w:val="center"/>
            <w:hideMark/>
          </w:tcPr>
          <w:p w14:paraId="5508E54E" w14:textId="77777777" w:rsidR="000E75D6" w:rsidRPr="00B756C9" w:rsidRDefault="000E75D6" w:rsidP="00A72D66">
            <w:pPr>
              <w:widowControl/>
              <w:spacing w:before="0" w:after="0"/>
              <w:jc w:val="center"/>
              <w:rPr>
                <w:rFonts w:ascii="Times New Roman" w:eastAsia="Calibri" w:hAnsi="Times New Roman"/>
                <w:lang w:val="de-DE" w:eastAsia="en-US"/>
              </w:rPr>
            </w:pPr>
          </w:p>
        </w:tc>
        <w:tc>
          <w:tcPr>
            <w:tcW w:w="943" w:type="dxa"/>
            <w:vMerge w:val="restart"/>
            <w:tcBorders>
              <w:left w:val="nil"/>
              <w:right w:val="nil"/>
            </w:tcBorders>
            <w:shd w:val="clear" w:color="auto" w:fill="auto"/>
            <w:noWrap/>
            <w:vAlign w:val="center"/>
            <w:hideMark/>
          </w:tcPr>
          <w:p w14:paraId="5151BAE0" w14:textId="77777777" w:rsidR="000E75D6" w:rsidRPr="00B756C9" w:rsidRDefault="000E75D6" w:rsidP="00A72D66">
            <w:pPr>
              <w:widowControl/>
              <w:spacing w:before="0" w:after="0"/>
              <w:jc w:val="center"/>
              <w:rPr>
                <w:rFonts w:ascii="Times New Roman" w:eastAsia="Calibri" w:hAnsi="Times New Roman"/>
                <w:lang w:val="de-DE" w:eastAsia="en-US"/>
              </w:rPr>
            </w:pPr>
            <w:r w:rsidRPr="00B756C9">
              <w:rPr>
                <w:rFonts w:ascii="Times New Roman" w:eastAsia="Calibri" w:hAnsi="Times New Roman"/>
                <w:lang w:val="de-DE" w:eastAsia="en-US"/>
              </w:rPr>
              <w:t>capillary</w:t>
            </w:r>
          </w:p>
        </w:tc>
        <w:tc>
          <w:tcPr>
            <w:tcW w:w="1701" w:type="dxa"/>
            <w:tcBorders>
              <w:left w:val="nil"/>
              <w:right w:val="nil"/>
            </w:tcBorders>
            <w:shd w:val="clear" w:color="auto" w:fill="auto"/>
            <w:noWrap/>
            <w:vAlign w:val="center"/>
            <w:hideMark/>
          </w:tcPr>
          <w:p w14:paraId="477AFF89" w14:textId="77777777" w:rsidR="000E75D6" w:rsidRPr="00B756C9" w:rsidRDefault="000E75D6" w:rsidP="00A72D66">
            <w:pPr>
              <w:widowControl/>
              <w:spacing w:before="0" w:after="0"/>
              <w:jc w:val="center"/>
              <w:rPr>
                <w:rFonts w:ascii="Times New Roman" w:eastAsia="Calibri" w:hAnsi="Times New Roman"/>
                <w:lang w:val="de-DE" w:eastAsia="en-US"/>
              </w:rPr>
            </w:pPr>
            <w:r w:rsidRPr="00B756C9">
              <w:rPr>
                <w:rFonts w:ascii="Times New Roman" w:eastAsia="Calibri" w:hAnsi="Times New Roman"/>
                <w:lang w:val="de-DE" w:eastAsia="en-US"/>
              </w:rPr>
              <w:t>42°C</w:t>
            </w:r>
          </w:p>
        </w:tc>
        <w:tc>
          <w:tcPr>
            <w:tcW w:w="1002" w:type="dxa"/>
            <w:tcBorders>
              <w:left w:val="nil"/>
              <w:right w:val="nil"/>
            </w:tcBorders>
            <w:vAlign w:val="center"/>
          </w:tcPr>
          <w:p w14:paraId="54AA14A4" w14:textId="4809B28F" w:rsidR="000E75D6" w:rsidRPr="00B756C9" w:rsidRDefault="000E75D6" w:rsidP="0086598C">
            <w:pPr>
              <w:widowControl/>
              <w:spacing w:before="0" w:after="0"/>
              <w:jc w:val="center"/>
              <w:rPr>
                <w:rFonts w:ascii="Times New Roman" w:eastAsia="Calibri" w:hAnsi="Times New Roman"/>
                <w:lang w:val="de-DE" w:eastAsia="en-US"/>
              </w:rPr>
            </w:pPr>
            <w:r w:rsidRPr="00B756C9">
              <w:rPr>
                <w:rFonts w:ascii="Times New Roman" w:eastAsia="Calibri" w:hAnsi="Times New Roman"/>
                <w:lang w:val="de-DE" w:eastAsia="en-US"/>
              </w:rPr>
              <w:t>50</w:t>
            </w:r>
          </w:p>
        </w:tc>
        <w:tc>
          <w:tcPr>
            <w:tcW w:w="1041" w:type="dxa"/>
            <w:tcBorders>
              <w:left w:val="nil"/>
              <w:right w:val="nil"/>
            </w:tcBorders>
            <w:vAlign w:val="center"/>
          </w:tcPr>
          <w:p w14:paraId="1BE6CAAC" w14:textId="3713F9E2" w:rsidR="000E75D6" w:rsidRPr="00B756C9" w:rsidRDefault="000E75D6" w:rsidP="00A72D66">
            <w:pPr>
              <w:widowControl/>
              <w:spacing w:before="0" w:after="0"/>
              <w:jc w:val="center"/>
              <w:rPr>
                <w:rFonts w:ascii="Times New Roman" w:eastAsia="Calibri" w:hAnsi="Times New Roman"/>
                <w:lang w:val="de-DE" w:eastAsia="en-US"/>
              </w:rPr>
            </w:pPr>
            <w:r w:rsidRPr="00B756C9">
              <w:rPr>
                <w:rFonts w:ascii="Times New Roman" w:hAnsi="Times New Roman"/>
                <w:color w:val="000000"/>
              </w:rPr>
              <w:t>34</w:t>
            </w:r>
          </w:p>
        </w:tc>
        <w:tc>
          <w:tcPr>
            <w:tcW w:w="1359" w:type="dxa"/>
            <w:tcBorders>
              <w:left w:val="nil"/>
              <w:right w:val="nil"/>
            </w:tcBorders>
            <w:shd w:val="clear" w:color="auto" w:fill="auto"/>
            <w:noWrap/>
            <w:vAlign w:val="center"/>
            <w:hideMark/>
          </w:tcPr>
          <w:p w14:paraId="56880F7C" w14:textId="77777777" w:rsidR="00B756C9" w:rsidRDefault="000E75D6" w:rsidP="0086598C">
            <w:pPr>
              <w:widowControl/>
              <w:spacing w:before="0" w:after="0"/>
              <w:jc w:val="center"/>
              <w:rPr>
                <w:rFonts w:ascii="Times New Roman" w:hAnsi="Times New Roman"/>
                <w:color w:val="000000"/>
              </w:rPr>
            </w:pPr>
            <w:r w:rsidRPr="00B756C9">
              <w:rPr>
                <w:rFonts w:ascii="Times New Roman" w:hAnsi="Times New Roman"/>
                <w:color w:val="000000"/>
              </w:rPr>
              <w:t>-0.18</w:t>
            </w:r>
          </w:p>
          <w:p w14:paraId="2F783E0A" w14:textId="74792EB2" w:rsidR="000E75D6" w:rsidRPr="00B756C9" w:rsidRDefault="000E75D6" w:rsidP="00B756C9">
            <w:pPr>
              <w:widowControl/>
              <w:spacing w:before="0" w:after="0"/>
              <w:jc w:val="center"/>
              <w:rPr>
                <w:rFonts w:ascii="Times New Roman" w:eastAsia="Calibri" w:hAnsi="Times New Roman"/>
                <w:lang w:val="de-DE" w:eastAsia="en-US"/>
              </w:rPr>
            </w:pPr>
            <w:r w:rsidRPr="00B756C9">
              <w:rPr>
                <w:rFonts w:ascii="Times New Roman" w:hAnsi="Times New Roman"/>
                <w:color w:val="000000"/>
              </w:rPr>
              <w:t>(-0.5</w:t>
            </w:r>
            <w:r w:rsidR="00B756C9">
              <w:rPr>
                <w:rFonts w:ascii="Times New Roman" w:hAnsi="Times New Roman"/>
                <w:color w:val="000000"/>
              </w:rPr>
              <w:t>3; 0.16</w:t>
            </w:r>
            <w:r w:rsidRPr="00B756C9">
              <w:rPr>
                <w:rFonts w:ascii="Times New Roman" w:hAnsi="Times New Roman"/>
                <w:color w:val="000000"/>
              </w:rPr>
              <w:t>)</w:t>
            </w:r>
          </w:p>
        </w:tc>
        <w:tc>
          <w:tcPr>
            <w:tcW w:w="2693" w:type="dxa"/>
            <w:tcBorders>
              <w:left w:val="nil"/>
            </w:tcBorders>
            <w:shd w:val="clear" w:color="auto" w:fill="auto"/>
            <w:noWrap/>
            <w:vAlign w:val="center"/>
            <w:hideMark/>
          </w:tcPr>
          <w:p w14:paraId="32F0DF2C" w14:textId="384C923C" w:rsidR="000E75D6" w:rsidRPr="00B756C9" w:rsidRDefault="000E75D6" w:rsidP="00A72D66">
            <w:pPr>
              <w:widowControl/>
              <w:spacing w:before="0" w:after="0"/>
              <w:jc w:val="center"/>
              <w:rPr>
                <w:rFonts w:ascii="Times New Roman" w:eastAsia="Calibri" w:hAnsi="Times New Roman"/>
                <w:lang w:val="de-DE" w:eastAsia="en-US"/>
              </w:rPr>
            </w:pPr>
            <w:r w:rsidRPr="00B756C9">
              <w:rPr>
                <w:rFonts w:ascii="Times New Roman" w:eastAsia="Calibri" w:hAnsi="Times New Roman"/>
                <w:lang w:val="de-DE" w:eastAsia="en-US"/>
              </w:rPr>
              <w:t>± 2.</w:t>
            </w:r>
            <w:r w:rsidR="009C03CF" w:rsidRPr="00B756C9">
              <w:rPr>
                <w:rFonts w:ascii="Times New Roman" w:eastAsia="Calibri" w:hAnsi="Times New Roman"/>
                <w:lang w:val="de-DE" w:eastAsia="en-US"/>
              </w:rPr>
              <w:t>4</w:t>
            </w:r>
            <w:r w:rsidRPr="00B756C9">
              <w:rPr>
                <w:rFonts w:ascii="Times New Roman" w:eastAsia="Calibri" w:hAnsi="Times New Roman"/>
                <w:lang w:val="de-DE" w:eastAsia="en-US"/>
              </w:rPr>
              <w:t>2</w:t>
            </w:r>
          </w:p>
          <w:p w14:paraId="5DAE7725" w14:textId="43ECD5CE" w:rsidR="000E75D6" w:rsidRPr="00B756C9" w:rsidRDefault="000E75D6" w:rsidP="00A72D66">
            <w:pPr>
              <w:widowControl/>
              <w:spacing w:before="0" w:after="0"/>
              <w:jc w:val="center"/>
              <w:rPr>
                <w:rFonts w:ascii="Times New Roman" w:eastAsia="Calibri" w:hAnsi="Times New Roman"/>
                <w:lang w:val="de-DE" w:eastAsia="en-US"/>
              </w:rPr>
            </w:pPr>
            <w:r w:rsidRPr="00B756C9">
              <w:rPr>
                <w:rFonts w:ascii="Times New Roman" w:eastAsia="Calibri" w:hAnsi="Times New Roman"/>
                <w:lang w:val="de-DE" w:eastAsia="en-US"/>
              </w:rPr>
              <w:t>(-2.</w:t>
            </w:r>
            <w:r w:rsidR="009C03CF" w:rsidRPr="00B756C9">
              <w:rPr>
                <w:rFonts w:ascii="Times New Roman" w:eastAsia="Calibri" w:hAnsi="Times New Roman"/>
                <w:lang w:val="de-DE" w:eastAsia="en-US"/>
              </w:rPr>
              <w:t>0</w:t>
            </w:r>
            <w:r w:rsidRPr="00B756C9">
              <w:rPr>
                <w:rFonts w:ascii="Times New Roman" w:eastAsia="Calibri" w:hAnsi="Times New Roman"/>
                <w:lang w:val="de-DE" w:eastAsia="en-US"/>
              </w:rPr>
              <w:t xml:space="preserve">6; </w:t>
            </w:r>
            <w:r w:rsidR="009C03CF" w:rsidRPr="00B756C9">
              <w:rPr>
                <w:rFonts w:ascii="Times New Roman" w:eastAsia="Calibri" w:hAnsi="Times New Roman"/>
                <w:lang w:val="de-DE" w:eastAsia="en-US"/>
              </w:rPr>
              <w:t>2.24</w:t>
            </w:r>
            <w:r w:rsidRPr="00B756C9">
              <w:rPr>
                <w:rFonts w:ascii="Times New Roman" w:eastAsia="Calibri" w:hAnsi="Times New Roman"/>
                <w:lang w:val="de-DE" w:eastAsia="en-US"/>
              </w:rPr>
              <w:t>)</w:t>
            </w:r>
          </w:p>
        </w:tc>
      </w:tr>
      <w:tr w:rsidR="000E75D6" w:rsidRPr="00B756C9" w14:paraId="209AC7AF" w14:textId="77777777" w:rsidTr="008D26E4">
        <w:trPr>
          <w:trHeight w:val="308"/>
          <w:jc w:val="center"/>
        </w:trPr>
        <w:tc>
          <w:tcPr>
            <w:tcW w:w="1037" w:type="dxa"/>
            <w:vMerge/>
            <w:tcBorders>
              <w:right w:val="nil"/>
            </w:tcBorders>
            <w:shd w:val="clear" w:color="auto" w:fill="auto"/>
            <w:noWrap/>
            <w:vAlign w:val="center"/>
            <w:hideMark/>
          </w:tcPr>
          <w:p w14:paraId="5301E027" w14:textId="3293518D" w:rsidR="000E75D6" w:rsidRPr="00B756C9" w:rsidRDefault="000E75D6" w:rsidP="00A72D66">
            <w:pPr>
              <w:widowControl/>
              <w:spacing w:before="0" w:after="0"/>
              <w:jc w:val="center"/>
              <w:rPr>
                <w:rFonts w:ascii="Times New Roman" w:eastAsia="Calibri" w:hAnsi="Times New Roman"/>
                <w:lang w:val="de-DE" w:eastAsia="en-US"/>
              </w:rPr>
            </w:pPr>
          </w:p>
        </w:tc>
        <w:tc>
          <w:tcPr>
            <w:tcW w:w="943" w:type="dxa"/>
            <w:vMerge/>
            <w:tcBorders>
              <w:left w:val="nil"/>
              <w:right w:val="nil"/>
            </w:tcBorders>
            <w:shd w:val="clear" w:color="auto" w:fill="auto"/>
            <w:noWrap/>
            <w:vAlign w:val="center"/>
            <w:hideMark/>
          </w:tcPr>
          <w:p w14:paraId="0A011203" w14:textId="77777777" w:rsidR="000E75D6" w:rsidRPr="00B756C9" w:rsidRDefault="000E75D6" w:rsidP="00A72D66">
            <w:pPr>
              <w:widowControl/>
              <w:spacing w:before="0" w:after="0"/>
              <w:jc w:val="center"/>
              <w:rPr>
                <w:rFonts w:ascii="Times New Roman" w:eastAsia="Calibri" w:hAnsi="Times New Roman"/>
                <w:lang w:val="de-DE" w:eastAsia="en-US"/>
              </w:rPr>
            </w:pPr>
          </w:p>
        </w:tc>
        <w:tc>
          <w:tcPr>
            <w:tcW w:w="1701" w:type="dxa"/>
            <w:tcBorders>
              <w:left w:val="nil"/>
              <w:right w:val="nil"/>
            </w:tcBorders>
            <w:shd w:val="clear" w:color="auto" w:fill="auto"/>
            <w:noWrap/>
            <w:vAlign w:val="center"/>
            <w:hideMark/>
          </w:tcPr>
          <w:p w14:paraId="661CA865" w14:textId="77777777" w:rsidR="000E75D6" w:rsidRPr="00B756C9" w:rsidRDefault="000E75D6" w:rsidP="00A72D66">
            <w:pPr>
              <w:widowControl/>
              <w:spacing w:before="0" w:after="0"/>
              <w:jc w:val="center"/>
              <w:rPr>
                <w:rFonts w:ascii="Times New Roman" w:eastAsia="Calibri" w:hAnsi="Times New Roman"/>
                <w:lang w:val="de-DE" w:eastAsia="en-US"/>
              </w:rPr>
            </w:pPr>
            <w:r w:rsidRPr="00B756C9">
              <w:rPr>
                <w:rFonts w:ascii="Times New Roman" w:eastAsia="Calibri" w:hAnsi="Times New Roman"/>
                <w:lang w:val="de-DE" w:eastAsia="en-US"/>
              </w:rPr>
              <w:t>43°C</w:t>
            </w:r>
          </w:p>
        </w:tc>
        <w:tc>
          <w:tcPr>
            <w:tcW w:w="1002" w:type="dxa"/>
            <w:tcBorders>
              <w:left w:val="nil"/>
              <w:right w:val="nil"/>
            </w:tcBorders>
            <w:vAlign w:val="center"/>
          </w:tcPr>
          <w:p w14:paraId="74752A71" w14:textId="6FD30C69" w:rsidR="000E75D6" w:rsidRPr="00B756C9" w:rsidRDefault="000E75D6" w:rsidP="00A72D66">
            <w:pPr>
              <w:widowControl/>
              <w:spacing w:before="0" w:after="0"/>
              <w:jc w:val="center"/>
              <w:rPr>
                <w:rFonts w:ascii="Times New Roman" w:eastAsia="Calibri" w:hAnsi="Times New Roman"/>
                <w:lang w:val="de-DE" w:eastAsia="en-US"/>
              </w:rPr>
            </w:pPr>
            <w:r w:rsidRPr="00B756C9">
              <w:rPr>
                <w:rFonts w:ascii="Times New Roman" w:eastAsia="Calibri" w:hAnsi="Times New Roman"/>
                <w:lang w:val="de-DE" w:eastAsia="en-US"/>
              </w:rPr>
              <w:t>28</w:t>
            </w:r>
          </w:p>
        </w:tc>
        <w:tc>
          <w:tcPr>
            <w:tcW w:w="1041" w:type="dxa"/>
            <w:tcBorders>
              <w:left w:val="nil"/>
              <w:right w:val="nil"/>
            </w:tcBorders>
            <w:vAlign w:val="center"/>
          </w:tcPr>
          <w:p w14:paraId="4DEA25A4" w14:textId="0E900A6A" w:rsidR="000E75D6" w:rsidRPr="00B756C9" w:rsidRDefault="000E75D6" w:rsidP="00A72D66">
            <w:pPr>
              <w:widowControl/>
              <w:spacing w:before="0" w:after="0"/>
              <w:jc w:val="center"/>
              <w:rPr>
                <w:rFonts w:ascii="Times New Roman" w:eastAsia="Calibri" w:hAnsi="Times New Roman"/>
                <w:lang w:val="de-DE" w:eastAsia="en-US"/>
              </w:rPr>
            </w:pPr>
            <w:r w:rsidRPr="00B756C9">
              <w:rPr>
                <w:rFonts w:ascii="Times New Roman" w:hAnsi="Times New Roman"/>
                <w:color w:val="000000"/>
              </w:rPr>
              <w:t>25</w:t>
            </w:r>
          </w:p>
        </w:tc>
        <w:tc>
          <w:tcPr>
            <w:tcW w:w="1359" w:type="dxa"/>
            <w:tcBorders>
              <w:left w:val="nil"/>
              <w:right w:val="nil"/>
            </w:tcBorders>
            <w:shd w:val="clear" w:color="auto" w:fill="auto"/>
            <w:noWrap/>
            <w:vAlign w:val="center"/>
            <w:hideMark/>
          </w:tcPr>
          <w:p w14:paraId="680145A4" w14:textId="77777777" w:rsidR="00B756C9" w:rsidRDefault="000E75D6" w:rsidP="006F48B4">
            <w:pPr>
              <w:widowControl/>
              <w:spacing w:before="0" w:after="0"/>
              <w:jc w:val="center"/>
              <w:rPr>
                <w:rFonts w:ascii="Times New Roman" w:hAnsi="Times New Roman"/>
                <w:color w:val="000000"/>
              </w:rPr>
            </w:pPr>
            <w:r w:rsidRPr="00B756C9">
              <w:rPr>
                <w:rFonts w:ascii="Times New Roman" w:hAnsi="Times New Roman"/>
                <w:color w:val="000000"/>
              </w:rPr>
              <w:t xml:space="preserve">-0.31 </w:t>
            </w:r>
          </w:p>
          <w:p w14:paraId="28EF18DC" w14:textId="69971D2D" w:rsidR="000E75D6" w:rsidRPr="00B756C9" w:rsidRDefault="000E75D6" w:rsidP="00B756C9">
            <w:pPr>
              <w:widowControl/>
              <w:spacing w:before="0" w:after="0"/>
              <w:jc w:val="center"/>
              <w:rPr>
                <w:rFonts w:ascii="Times New Roman" w:eastAsia="Calibri" w:hAnsi="Times New Roman"/>
                <w:lang w:val="de-DE" w:eastAsia="en-US"/>
              </w:rPr>
            </w:pPr>
            <w:r w:rsidRPr="00B756C9">
              <w:rPr>
                <w:rFonts w:ascii="Times New Roman" w:hAnsi="Times New Roman"/>
                <w:color w:val="000000"/>
              </w:rPr>
              <w:t>(-0.51</w:t>
            </w:r>
            <w:r w:rsidR="00B756C9">
              <w:rPr>
                <w:rFonts w:ascii="Times New Roman" w:hAnsi="Times New Roman"/>
                <w:color w:val="000000"/>
              </w:rPr>
              <w:t>;</w:t>
            </w:r>
            <w:r w:rsidR="00ED4560">
              <w:rPr>
                <w:rFonts w:ascii="Times New Roman" w:hAnsi="Times New Roman"/>
                <w:color w:val="000000"/>
              </w:rPr>
              <w:t xml:space="preserve"> </w:t>
            </w:r>
            <w:r w:rsidRPr="00B756C9">
              <w:rPr>
                <w:rFonts w:ascii="Times New Roman" w:hAnsi="Times New Roman"/>
                <w:color w:val="000000"/>
              </w:rPr>
              <w:t>-0.10)</w:t>
            </w:r>
          </w:p>
        </w:tc>
        <w:tc>
          <w:tcPr>
            <w:tcW w:w="2693" w:type="dxa"/>
            <w:tcBorders>
              <w:left w:val="nil"/>
            </w:tcBorders>
            <w:shd w:val="clear" w:color="auto" w:fill="auto"/>
            <w:noWrap/>
            <w:vAlign w:val="center"/>
            <w:hideMark/>
          </w:tcPr>
          <w:p w14:paraId="34173711" w14:textId="54097A42" w:rsidR="000E75D6" w:rsidRPr="00B756C9" w:rsidRDefault="000E75D6" w:rsidP="006F48B4">
            <w:pPr>
              <w:widowControl/>
              <w:spacing w:before="0" w:after="0"/>
              <w:jc w:val="center"/>
              <w:rPr>
                <w:rFonts w:ascii="Times New Roman" w:eastAsia="Calibri" w:hAnsi="Times New Roman"/>
                <w:lang w:val="de-DE" w:eastAsia="en-US"/>
              </w:rPr>
            </w:pPr>
            <w:r w:rsidRPr="00B756C9">
              <w:rPr>
                <w:rFonts w:ascii="Times New Roman" w:eastAsia="Calibri" w:hAnsi="Times New Roman"/>
                <w:lang w:val="de-DE" w:eastAsia="en-US"/>
              </w:rPr>
              <w:t>±</w:t>
            </w:r>
            <w:r w:rsidR="009C03CF" w:rsidRPr="00B756C9">
              <w:rPr>
                <w:rFonts w:ascii="Times New Roman" w:eastAsia="Calibri" w:hAnsi="Times New Roman"/>
                <w:lang w:val="de-DE" w:eastAsia="en-US"/>
              </w:rPr>
              <w:t>1.04</w:t>
            </w:r>
          </w:p>
          <w:p w14:paraId="53954592" w14:textId="1CB9E6BD" w:rsidR="000E75D6" w:rsidRPr="00B756C9" w:rsidRDefault="000E75D6" w:rsidP="009C03CF">
            <w:pPr>
              <w:widowControl/>
              <w:spacing w:before="0" w:after="0"/>
              <w:jc w:val="center"/>
              <w:rPr>
                <w:rFonts w:ascii="Times New Roman" w:eastAsia="Calibri" w:hAnsi="Times New Roman"/>
                <w:lang w:val="de-DE" w:eastAsia="en-US"/>
              </w:rPr>
            </w:pPr>
            <w:r w:rsidRPr="00B756C9">
              <w:rPr>
                <w:rFonts w:ascii="Times New Roman" w:eastAsia="Calibri" w:hAnsi="Times New Roman"/>
                <w:lang w:val="de-DE" w:eastAsia="en-US"/>
              </w:rPr>
              <w:t xml:space="preserve"> (-1.</w:t>
            </w:r>
            <w:r w:rsidR="009C03CF" w:rsidRPr="00B756C9">
              <w:rPr>
                <w:rFonts w:ascii="Times New Roman" w:eastAsia="Calibri" w:hAnsi="Times New Roman"/>
                <w:lang w:val="de-DE" w:eastAsia="en-US"/>
              </w:rPr>
              <w:t>35</w:t>
            </w:r>
            <w:r w:rsidRPr="00B756C9">
              <w:rPr>
                <w:rFonts w:ascii="Times New Roman" w:eastAsia="Calibri" w:hAnsi="Times New Roman"/>
                <w:lang w:val="de-DE" w:eastAsia="en-US"/>
              </w:rPr>
              <w:t>; 0.7</w:t>
            </w:r>
            <w:r w:rsidR="009C03CF" w:rsidRPr="00B756C9">
              <w:rPr>
                <w:rFonts w:ascii="Times New Roman" w:eastAsia="Calibri" w:hAnsi="Times New Roman"/>
                <w:lang w:val="de-DE" w:eastAsia="en-US"/>
              </w:rPr>
              <w:t>4</w:t>
            </w:r>
            <w:r w:rsidRPr="00B756C9">
              <w:rPr>
                <w:rFonts w:ascii="Times New Roman" w:eastAsia="Calibri" w:hAnsi="Times New Roman"/>
                <w:lang w:val="de-DE" w:eastAsia="en-US"/>
              </w:rPr>
              <w:t>)</w:t>
            </w:r>
          </w:p>
        </w:tc>
      </w:tr>
      <w:tr w:rsidR="000E75D6" w:rsidRPr="00B756C9" w14:paraId="39E15A1B" w14:textId="77777777" w:rsidTr="008D26E4">
        <w:trPr>
          <w:trHeight w:val="308"/>
          <w:jc w:val="center"/>
        </w:trPr>
        <w:tc>
          <w:tcPr>
            <w:tcW w:w="1037" w:type="dxa"/>
            <w:vMerge w:val="restart"/>
            <w:tcBorders>
              <w:right w:val="nil"/>
            </w:tcBorders>
            <w:shd w:val="clear" w:color="auto" w:fill="auto"/>
            <w:noWrap/>
            <w:vAlign w:val="center"/>
            <w:hideMark/>
          </w:tcPr>
          <w:p w14:paraId="6CEB4FA6" w14:textId="79A86881" w:rsidR="000E75D6" w:rsidRPr="00B756C9" w:rsidRDefault="000E75D6" w:rsidP="00A72D66">
            <w:pPr>
              <w:widowControl/>
              <w:spacing w:before="0" w:after="0"/>
              <w:jc w:val="center"/>
              <w:rPr>
                <w:rFonts w:ascii="Times New Roman" w:eastAsia="Calibri" w:hAnsi="Times New Roman"/>
                <w:lang w:val="de-DE" w:eastAsia="en-US"/>
              </w:rPr>
            </w:pPr>
            <w:r w:rsidRPr="00B756C9">
              <w:rPr>
                <w:rFonts w:ascii="Times New Roman" w:eastAsia="Calibri" w:hAnsi="Times New Roman"/>
                <w:lang w:val="de-DE" w:eastAsia="en-US"/>
              </w:rPr>
              <w:t>pO2</w:t>
            </w:r>
          </w:p>
          <w:p w14:paraId="1A5B93A9" w14:textId="77777777" w:rsidR="000E75D6" w:rsidRPr="00B756C9" w:rsidRDefault="000E75D6" w:rsidP="00A72D66">
            <w:pPr>
              <w:widowControl/>
              <w:spacing w:before="0" w:after="0"/>
              <w:jc w:val="center"/>
              <w:rPr>
                <w:rFonts w:ascii="Times New Roman" w:eastAsia="Calibri" w:hAnsi="Times New Roman"/>
                <w:lang w:val="de-DE" w:eastAsia="en-US"/>
              </w:rPr>
            </w:pPr>
            <w:r w:rsidRPr="00B756C9">
              <w:rPr>
                <w:rFonts w:ascii="Times New Roman" w:eastAsia="Calibri" w:hAnsi="Times New Roman"/>
                <w:lang w:val="de-DE" w:eastAsia="en-US"/>
              </w:rPr>
              <w:t>(kPa)</w:t>
            </w:r>
          </w:p>
        </w:tc>
        <w:tc>
          <w:tcPr>
            <w:tcW w:w="943" w:type="dxa"/>
            <w:vMerge w:val="restart"/>
            <w:tcBorders>
              <w:left w:val="nil"/>
              <w:right w:val="nil"/>
            </w:tcBorders>
            <w:shd w:val="clear" w:color="auto" w:fill="auto"/>
            <w:noWrap/>
            <w:vAlign w:val="center"/>
            <w:hideMark/>
          </w:tcPr>
          <w:p w14:paraId="463C73B7" w14:textId="77777777" w:rsidR="000E75D6" w:rsidRPr="00B756C9" w:rsidRDefault="000E75D6" w:rsidP="00A72D66">
            <w:pPr>
              <w:widowControl/>
              <w:spacing w:before="0" w:after="0"/>
              <w:jc w:val="center"/>
              <w:rPr>
                <w:rFonts w:ascii="Times New Roman" w:eastAsia="Calibri" w:hAnsi="Times New Roman"/>
                <w:lang w:val="de-DE" w:eastAsia="en-US"/>
              </w:rPr>
            </w:pPr>
            <w:r w:rsidRPr="00B756C9">
              <w:rPr>
                <w:rFonts w:ascii="Times New Roman" w:eastAsia="Calibri" w:hAnsi="Times New Roman"/>
                <w:lang w:val="de-DE" w:eastAsia="en-US"/>
              </w:rPr>
              <w:t>arterial</w:t>
            </w:r>
          </w:p>
        </w:tc>
        <w:tc>
          <w:tcPr>
            <w:tcW w:w="1701" w:type="dxa"/>
            <w:tcBorders>
              <w:left w:val="nil"/>
              <w:right w:val="nil"/>
            </w:tcBorders>
            <w:shd w:val="clear" w:color="auto" w:fill="auto"/>
            <w:noWrap/>
            <w:vAlign w:val="center"/>
            <w:hideMark/>
          </w:tcPr>
          <w:p w14:paraId="18300B99" w14:textId="77777777" w:rsidR="000E75D6" w:rsidRPr="00B756C9" w:rsidRDefault="000E75D6" w:rsidP="00A72D66">
            <w:pPr>
              <w:widowControl/>
              <w:spacing w:before="0" w:after="0"/>
              <w:jc w:val="center"/>
              <w:rPr>
                <w:rFonts w:ascii="Times New Roman" w:eastAsia="Calibri" w:hAnsi="Times New Roman"/>
                <w:lang w:val="de-DE" w:eastAsia="en-US"/>
              </w:rPr>
            </w:pPr>
            <w:r w:rsidRPr="00B756C9">
              <w:rPr>
                <w:rFonts w:ascii="Times New Roman" w:eastAsia="Calibri" w:hAnsi="Times New Roman"/>
                <w:lang w:val="de-DE" w:eastAsia="en-US"/>
              </w:rPr>
              <w:t>42°C</w:t>
            </w:r>
          </w:p>
        </w:tc>
        <w:tc>
          <w:tcPr>
            <w:tcW w:w="1002" w:type="dxa"/>
            <w:tcBorders>
              <w:left w:val="nil"/>
              <w:right w:val="nil"/>
            </w:tcBorders>
            <w:vAlign w:val="center"/>
          </w:tcPr>
          <w:p w14:paraId="0639B770" w14:textId="22D5944A" w:rsidR="000E75D6" w:rsidRPr="00B756C9" w:rsidRDefault="000E75D6" w:rsidP="00A72D66">
            <w:pPr>
              <w:widowControl/>
              <w:spacing w:before="0" w:after="0"/>
              <w:jc w:val="center"/>
              <w:rPr>
                <w:rFonts w:ascii="Times New Roman" w:eastAsia="Calibri" w:hAnsi="Times New Roman"/>
                <w:lang w:val="de-DE" w:eastAsia="en-US"/>
              </w:rPr>
            </w:pPr>
            <w:r w:rsidRPr="00B756C9">
              <w:rPr>
                <w:rFonts w:ascii="Times New Roman" w:eastAsia="Calibri" w:hAnsi="Times New Roman"/>
                <w:lang w:val="de-DE" w:eastAsia="en-US"/>
              </w:rPr>
              <w:t>151</w:t>
            </w:r>
          </w:p>
        </w:tc>
        <w:tc>
          <w:tcPr>
            <w:tcW w:w="1041" w:type="dxa"/>
            <w:tcBorders>
              <w:left w:val="nil"/>
              <w:right w:val="nil"/>
            </w:tcBorders>
            <w:vAlign w:val="center"/>
          </w:tcPr>
          <w:p w14:paraId="6F3F08C5" w14:textId="76A69420" w:rsidR="000E75D6" w:rsidRPr="00B756C9" w:rsidRDefault="000E75D6" w:rsidP="00A72D66">
            <w:pPr>
              <w:widowControl/>
              <w:spacing w:before="0" w:after="0"/>
              <w:jc w:val="center"/>
              <w:rPr>
                <w:rFonts w:ascii="Times New Roman" w:eastAsia="Calibri" w:hAnsi="Times New Roman"/>
                <w:lang w:val="de-DE" w:eastAsia="en-US"/>
              </w:rPr>
            </w:pPr>
            <w:r w:rsidRPr="00B756C9">
              <w:rPr>
                <w:rFonts w:ascii="Times New Roman" w:hAnsi="Times New Roman"/>
                <w:color w:val="000000"/>
              </w:rPr>
              <w:t>59</w:t>
            </w:r>
          </w:p>
        </w:tc>
        <w:tc>
          <w:tcPr>
            <w:tcW w:w="1359" w:type="dxa"/>
            <w:tcBorders>
              <w:left w:val="nil"/>
              <w:right w:val="nil"/>
            </w:tcBorders>
            <w:shd w:val="clear" w:color="auto" w:fill="auto"/>
            <w:noWrap/>
            <w:vAlign w:val="center"/>
            <w:hideMark/>
          </w:tcPr>
          <w:p w14:paraId="710CD9CF" w14:textId="77777777" w:rsidR="00B756C9" w:rsidRDefault="000E75D6" w:rsidP="00A72D66">
            <w:pPr>
              <w:widowControl/>
              <w:spacing w:before="0" w:after="0"/>
              <w:jc w:val="center"/>
              <w:rPr>
                <w:rFonts w:ascii="Times New Roman" w:hAnsi="Times New Roman"/>
                <w:color w:val="000000"/>
              </w:rPr>
            </w:pPr>
            <w:r w:rsidRPr="00B756C9">
              <w:rPr>
                <w:rFonts w:ascii="Times New Roman" w:hAnsi="Times New Roman"/>
                <w:color w:val="000000"/>
              </w:rPr>
              <w:t>-2.96</w:t>
            </w:r>
          </w:p>
          <w:p w14:paraId="1FB7D33C" w14:textId="65473245" w:rsidR="000E75D6" w:rsidRPr="00B756C9" w:rsidRDefault="000E75D6" w:rsidP="00B756C9">
            <w:pPr>
              <w:widowControl/>
              <w:spacing w:before="0" w:after="0"/>
              <w:jc w:val="center"/>
              <w:rPr>
                <w:rFonts w:ascii="Times New Roman" w:eastAsia="Calibri" w:hAnsi="Times New Roman"/>
                <w:lang w:val="de-DE" w:eastAsia="en-US"/>
              </w:rPr>
            </w:pPr>
            <w:r w:rsidRPr="00B756C9">
              <w:rPr>
                <w:rFonts w:ascii="Times New Roman" w:eastAsia="Calibri" w:hAnsi="Times New Roman"/>
                <w:lang w:val="de-DE" w:eastAsia="en-US"/>
              </w:rPr>
              <w:t>(-3.</w:t>
            </w:r>
            <w:r w:rsidR="00B756C9">
              <w:rPr>
                <w:rFonts w:ascii="Times New Roman" w:eastAsia="Calibri" w:hAnsi="Times New Roman"/>
                <w:lang w:val="de-DE" w:eastAsia="en-US"/>
              </w:rPr>
              <w:t>50;</w:t>
            </w:r>
            <w:r w:rsidR="00ED4560">
              <w:rPr>
                <w:rFonts w:ascii="Times New Roman" w:eastAsia="Calibri" w:hAnsi="Times New Roman"/>
                <w:lang w:val="de-DE" w:eastAsia="en-US"/>
              </w:rPr>
              <w:t xml:space="preserve"> </w:t>
            </w:r>
            <w:r w:rsidRPr="00B756C9">
              <w:rPr>
                <w:rFonts w:ascii="Times New Roman" w:eastAsia="Calibri" w:hAnsi="Times New Roman"/>
                <w:lang w:val="de-DE" w:eastAsia="en-US"/>
              </w:rPr>
              <w:t>-2.4</w:t>
            </w:r>
            <w:r w:rsidR="00B756C9">
              <w:rPr>
                <w:rFonts w:ascii="Times New Roman" w:eastAsia="Calibri" w:hAnsi="Times New Roman"/>
                <w:lang w:val="de-DE" w:eastAsia="en-US"/>
              </w:rPr>
              <w:t>3</w:t>
            </w:r>
            <w:r w:rsidRPr="00B756C9">
              <w:rPr>
                <w:rFonts w:ascii="Times New Roman" w:eastAsia="Calibri" w:hAnsi="Times New Roman"/>
                <w:lang w:val="de-DE" w:eastAsia="en-US"/>
              </w:rPr>
              <w:t xml:space="preserve">) </w:t>
            </w:r>
          </w:p>
        </w:tc>
        <w:tc>
          <w:tcPr>
            <w:tcW w:w="2693" w:type="dxa"/>
            <w:tcBorders>
              <w:left w:val="nil"/>
            </w:tcBorders>
            <w:shd w:val="clear" w:color="auto" w:fill="auto"/>
            <w:noWrap/>
            <w:vAlign w:val="center"/>
            <w:hideMark/>
          </w:tcPr>
          <w:p w14:paraId="6A2F5EF0" w14:textId="6AB8A2B1" w:rsidR="000E75D6" w:rsidRPr="00B756C9" w:rsidRDefault="000E75D6" w:rsidP="00A72D66">
            <w:pPr>
              <w:widowControl/>
              <w:spacing w:before="0" w:after="0"/>
              <w:jc w:val="center"/>
              <w:rPr>
                <w:rFonts w:ascii="Times New Roman" w:eastAsia="Calibri" w:hAnsi="Times New Roman"/>
                <w:lang w:val="de-DE" w:eastAsia="en-US"/>
              </w:rPr>
            </w:pPr>
            <w:r w:rsidRPr="00B756C9">
              <w:rPr>
                <w:rFonts w:ascii="Times New Roman" w:eastAsia="Calibri" w:hAnsi="Times New Roman"/>
                <w:lang w:val="de-DE" w:eastAsia="en-US"/>
              </w:rPr>
              <w:t>±5.3</w:t>
            </w:r>
            <w:r w:rsidR="009C03CF" w:rsidRPr="00B756C9">
              <w:rPr>
                <w:rFonts w:ascii="Times New Roman" w:eastAsia="Calibri" w:hAnsi="Times New Roman"/>
                <w:lang w:val="de-DE" w:eastAsia="en-US"/>
              </w:rPr>
              <w:t>2</w:t>
            </w:r>
          </w:p>
          <w:p w14:paraId="365A1B98" w14:textId="5BF0F22E" w:rsidR="000E75D6" w:rsidRPr="00B756C9" w:rsidRDefault="000E75D6" w:rsidP="00B756C9">
            <w:pPr>
              <w:widowControl/>
              <w:spacing w:before="0" w:after="0"/>
              <w:jc w:val="center"/>
              <w:rPr>
                <w:rFonts w:ascii="Times New Roman" w:eastAsia="Calibri" w:hAnsi="Times New Roman"/>
                <w:lang w:val="de-DE" w:eastAsia="en-US"/>
              </w:rPr>
            </w:pPr>
            <w:r w:rsidRPr="00B756C9">
              <w:rPr>
                <w:rFonts w:ascii="Times New Roman" w:eastAsia="Calibri" w:hAnsi="Times New Roman"/>
                <w:lang w:val="de-DE" w:eastAsia="en-US"/>
              </w:rPr>
              <w:t>(-8.</w:t>
            </w:r>
            <w:r w:rsidR="009C03CF" w:rsidRPr="00B756C9">
              <w:rPr>
                <w:rFonts w:ascii="Times New Roman" w:eastAsia="Calibri" w:hAnsi="Times New Roman"/>
                <w:lang w:val="de-DE" w:eastAsia="en-US"/>
              </w:rPr>
              <w:t>28</w:t>
            </w:r>
            <w:r w:rsidRPr="00B756C9">
              <w:rPr>
                <w:rFonts w:ascii="Times New Roman" w:eastAsia="Calibri" w:hAnsi="Times New Roman"/>
                <w:lang w:val="de-DE" w:eastAsia="en-US"/>
              </w:rPr>
              <w:t xml:space="preserve">; </w:t>
            </w:r>
            <w:r w:rsidR="009C03CF" w:rsidRPr="00B756C9">
              <w:rPr>
                <w:rFonts w:ascii="Times New Roman" w:eastAsia="Calibri" w:hAnsi="Times New Roman"/>
                <w:lang w:val="de-DE" w:eastAsia="en-US"/>
              </w:rPr>
              <w:t>2.36</w:t>
            </w:r>
            <w:r w:rsidRPr="00B756C9">
              <w:rPr>
                <w:rFonts w:ascii="Times New Roman" w:eastAsia="Calibri" w:hAnsi="Times New Roman"/>
                <w:lang w:val="de-DE" w:eastAsia="en-US"/>
              </w:rPr>
              <w:t>)</w:t>
            </w:r>
          </w:p>
        </w:tc>
      </w:tr>
      <w:tr w:rsidR="000E75D6" w:rsidRPr="00B756C9" w14:paraId="023C7690" w14:textId="77777777" w:rsidTr="008D26E4">
        <w:trPr>
          <w:trHeight w:val="308"/>
          <w:jc w:val="center"/>
        </w:trPr>
        <w:tc>
          <w:tcPr>
            <w:tcW w:w="1037" w:type="dxa"/>
            <w:vMerge/>
            <w:tcBorders>
              <w:right w:val="nil"/>
            </w:tcBorders>
            <w:shd w:val="clear" w:color="auto" w:fill="auto"/>
            <w:noWrap/>
            <w:vAlign w:val="center"/>
            <w:hideMark/>
          </w:tcPr>
          <w:p w14:paraId="154A8704" w14:textId="77777777" w:rsidR="000E75D6" w:rsidRPr="00B756C9" w:rsidRDefault="000E75D6" w:rsidP="00A72D66">
            <w:pPr>
              <w:widowControl/>
              <w:spacing w:before="0" w:after="0"/>
              <w:jc w:val="center"/>
              <w:rPr>
                <w:rFonts w:ascii="Times New Roman" w:eastAsia="Calibri" w:hAnsi="Times New Roman"/>
                <w:lang w:val="de-DE" w:eastAsia="en-US"/>
              </w:rPr>
            </w:pPr>
          </w:p>
        </w:tc>
        <w:tc>
          <w:tcPr>
            <w:tcW w:w="943" w:type="dxa"/>
            <w:vMerge/>
            <w:tcBorders>
              <w:left w:val="nil"/>
              <w:right w:val="nil"/>
            </w:tcBorders>
            <w:shd w:val="clear" w:color="auto" w:fill="auto"/>
            <w:noWrap/>
            <w:vAlign w:val="center"/>
            <w:hideMark/>
          </w:tcPr>
          <w:p w14:paraId="672A69AF" w14:textId="77777777" w:rsidR="000E75D6" w:rsidRPr="00B756C9" w:rsidRDefault="000E75D6" w:rsidP="00A72D66">
            <w:pPr>
              <w:widowControl/>
              <w:spacing w:before="0" w:after="0"/>
              <w:jc w:val="center"/>
              <w:rPr>
                <w:rFonts w:ascii="Times New Roman" w:eastAsia="Calibri" w:hAnsi="Times New Roman"/>
                <w:lang w:val="de-DE" w:eastAsia="en-US"/>
              </w:rPr>
            </w:pPr>
          </w:p>
        </w:tc>
        <w:tc>
          <w:tcPr>
            <w:tcW w:w="1701" w:type="dxa"/>
            <w:tcBorders>
              <w:left w:val="nil"/>
              <w:right w:val="nil"/>
            </w:tcBorders>
            <w:shd w:val="clear" w:color="auto" w:fill="auto"/>
            <w:noWrap/>
            <w:vAlign w:val="center"/>
            <w:hideMark/>
          </w:tcPr>
          <w:p w14:paraId="6125587B" w14:textId="77777777" w:rsidR="000E75D6" w:rsidRPr="00B756C9" w:rsidRDefault="000E75D6" w:rsidP="00A72D66">
            <w:pPr>
              <w:widowControl/>
              <w:spacing w:before="0" w:after="0"/>
              <w:jc w:val="center"/>
              <w:rPr>
                <w:rFonts w:ascii="Times New Roman" w:eastAsia="Calibri" w:hAnsi="Times New Roman"/>
                <w:lang w:val="de-DE" w:eastAsia="en-US"/>
              </w:rPr>
            </w:pPr>
            <w:r w:rsidRPr="00B756C9">
              <w:rPr>
                <w:rFonts w:ascii="Times New Roman" w:eastAsia="Calibri" w:hAnsi="Times New Roman"/>
                <w:lang w:val="de-DE" w:eastAsia="en-US"/>
              </w:rPr>
              <w:t>43°C</w:t>
            </w:r>
          </w:p>
        </w:tc>
        <w:tc>
          <w:tcPr>
            <w:tcW w:w="1002" w:type="dxa"/>
            <w:tcBorders>
              <w:left w:val="nil"/>
              <w:right w:val="nil"/>
            </w:tcBorders>
            <w:vAlign w:val="center"/>
          </w:tcPr>
          <w:p w14:paraId="70C054D3" w14:textId="4587ABEC" w:rsidR="000E75D6" w:rsidRPr="00B756C9" w:rsidRDefault="000E75D6" w:rsidP="00A72D66">
            <w:pPr>
              <w:widowControl/>
              <w:spacing w:before="0" w:after="0"/>
              <w:jc w:val="center"/>
              <w:rPr>
                <w:rFonts w:ascii="Times New Roman" w:eastAsia="Calibri" w:hAnsi="Times New Roman"/>
                <w:lang w:val="de-DE" w:eastAsia="en-US"/>
              </w:rPr>
            </w:pPr>
            <w:r w:rsidRPr="00B756C9">
              <w:rPr>
                <w:rFonts w:ascii="Times New Roman" w:eastAsia="Calibri" w:hAnsi="Times New Roman"/>
                <w:lang w:val="de-DE" w:eastAsia="en-US"/>
              </w:rPr>
              <w:t>77</w:t>
            </w:r>
          </w:p>
        </w:tc>
        <w:tc>
          <w:tcPr>
            <w:tcW w:w="1041" w:type="dxa"/>
            <w:tcBorders>
              <w:left w:val="nil"/>
              <w:right w:val="nil"/>
            </w:tcBorders>
            <w:vAlign w:val="center"/>
          </w:tcPr>
          <w:p w14:paraId="1D83234F" w14:textId="00DB5514" w:rsidR="000E75D6" w:rsidRPr="00B756C9" w:rsidRDefault="000E75D6" w:rsidP="00A72D66">
            <w:pPr>
              <w:widowControl/>
              <w:spacing w:before="0" w:after="0"/>
              <w:jc w:val="center"/>
              <w:rPr>
                <w:rFonts w:ascii="Times New Roman" w:eastAsia="Calibri" w:hAnsi="Times New Roman"/>
                <w:lang w:val="de-DE" w:eastAsia="en-US"/>
              </w:rPr>
            </w:pPr>
            <w:r w:rsidRPr="00B756C9">
              <w:rPr>
                <w:rFonts w:ascii="Times New Roman" w:hAnsi="Times New Roman"/>
                <w:color w:val="000000"/>
              </w:rPr>
              <w:t>40</w:t>
            </w:r>
          </w:p>
        </w:tc>
        <w:tc>
          <w:tcPr>
            <w:tcW w:w="1359" w:type="dxa"/>
            <w:tcBorders>
              <w:left w:val="nil"/>
              <w:right w:val="nil"/>
            </w:tcBorders>
            <w:shd w:val="clear" w:color="auto" w:fill="auto"/>
            <w:noWrap/>
            <w:vAlign w:val="center"/>
            <w:hideMark/>
          </w:tcPr>
          <w:p w14:paraId="715114AF" w14:textId="77777777" w:rsidR="00B756C9" w:rsidRDefault="000E75D6" w:rsidP="00A72D66">
            <w:pPr>
              <w:widowControl/>
              <w:spacing w:before="0" w:after="0"/>
              <w:jc w:val="center"/>
              <w:rPr>
                <w:rFonts w:ascii="Times New Roman" w:hAnsi="Times New Roman"/>
                <w:color w:val="000000"/>
              </w:rPr>
            </w:pPr>
            <w:r w:rsidRPr="00B756C9">
              <w:rPr>
                <w:rFonts w:ascii="Times New Roman" w:hAnsi="Times New Roman"/>
                <w:color w:val="000000"/>
              </w:rPr>
              <w:t>-1.58</w:t>
            </w:r>
          </w:p>
          <w:p w14:paraId="3094F50A" w14:textId="4B4E78E3" w:rsidR="000E75D6" w:rsidRPr="00B756C9" w:rsidRDefault="000E75D6" w:rsidP="00ED4560">
            <w:pPr>
              <w:widowControl/>
              <w:spacing w:before="0" w:after="0"/>
              <w:jc w:val="center"/>
              <w:rPr>
                <w:rFonts w:ascii="Times New Roman" w:eastAsia="Calibri" w:hAnsi="Times New Roman"/>
                <w:lang w:val="de-DE" w:eastAsia="en-US"/>
              </w:rPr>
            </w:pPr>
            <w:r w:rsidRPr="00B756C9">
              <w:rPr>
                <w:rFonts w:ascii="Times New Roman" w:eastAsia="Calibri" w:hAnsi="Times New Roman"/>
                <w:lang w:val="de-DE" w:eastAsia="en-US"/>
              </w:rPr>
              <w:t>(-0.6</w:t>
            </w:r>
            <w:r w:rsidR="00ED4560">
              <w:rPr>
                <w:rFonts w:ascii="Times New Roman" w:eastAsia="Calibri" w:hAnsi="Times New Roman"/>
                <w:lang w:val="de-DE" w:eastAsia="en-US"/>
              </w:rPr>
              <w:t>5;</w:t>
            </w:r>
            <w:r w:rsidRPr="00B756C9">
              <w:rPr>
                <w:rFonts w:ascii="Times New Roman" w:eastAsia="Calibri" w:hAnsi="Times New Roman"/>
                <w:lang w:val="de-DE" w:eastAsia="en-US"/>
              </w:rPr>
              <w:t xml:space="preserve"> 0.4</w:t>
            </w:r>
            <w:r w:rsidR="00ED4560">
              <w:rPr>
                <w:rFonts w:ascii="Times New Roman" w:eastAsia="Calibri" w:hAnsi="Times New Roman"/>
                <w:lang w:val="de-DE" w:eastAsia="en-US"/>
              </w:rPr>
              <w:t>9</w:t>
            </w:r>
            <w:r w:rsidRPr="00B756C9">
              <w:rPr>
                <w:rFonts w:ascii="Times New Roman" w:eastAsia="Calibri" w:hAnsi="Times New Roman"/>
                <w:lang w:val="de-DE" w:eastAsia="en-US"/>
              </w:rPr>
              <w:t>)</w:t>
            </w:r>
          </w:p>
        </w:tc>
        <w:tc>
          <w:tcPr>
            <w:tcW w:w="2693" w:type="dxa"/>
            <w:tcBorders>
              <w:left w:val="nil"/>
            </w:tcBorders>
            <w:shd w:val="clear" w:color="auto" w:fill="auto"/>
            <w:noWrap/>
            <w:vAlign w:val="center"/>
            <w:hideMark/>
          </w:tcPr>
          <w:p w14:paraId="5D894CFC" w14:textId="778A7903" w:rsidR="000E75D6" w:rsidRPr="00B756C9" w:rsidRDefault="000E75D6" w:rsidP="00A72D66">
            <w:pPr>
              <w:widowControl/>
              <w:spacing w:before="0" w:after="0"/>
              <w:jc w:val="center"/>
              <w:rPr>
                <w:rFonts w:ascii="Times New Roman" w:eastAsia="Calibri" w:hAnsi="Times New Roman"/>
                <w:lang w:val="de-DE" w:eastAsia="en-US"/>
              </w:rPr>
            </w:pPr>
            <w:r w:rsidRPr="00B756C9">
              <w:rPr>
                <w:rFonts w:ascii="Times New Roman" w:eastAsia="Calibri" w:hAnsi="Times New Roman"/>
                <w:lang w:val="de-DE" w:eastAsia="en-US"/>
              </w:rPr>
              <w:t>±3.</w:t>
            </w:r>
            <w:r w:rsidR="009C03CF" w:rsidRPr="00B756C9">
              <w:rPr>
                <w:rFonts w:ascii="Times New Roman" w:eastAsia="Calibri" w:hAnsi="Times New Roman"/>
                <w:lang w:val="de-DE" w:eastAsia="en-US"/>
              </w:rPr>
              <w:t>16</w:t>
            </w:r>
          </w:p>
          <w:p w14:paraId="775B3CE8" w14:textId="4C12374E" w:rsidR="000E75D6" w:rsidRPr="00B756C9" w:rsidRDefault="000E75D6" w:rsidP="009C03CF">
            <w:pPr>
              <w:widowControl/>
              <w:spacing w:before="0" w:after="0"/>
              <w:jc w:val="center"/>
              <w:rPr>
                <w:rFonts w:ascii="Times New Roman" w:eastAsia="Calibri" w:hAnsi="Times New Roman"/>
                <w:lang w:val="de-DE" w:eastAsia="en-US"/>
              </w:rPr>
            </w:pPr>
            <w:r w:rsidRPr="00B756C9">
              <w:rPr>
                <w:rFonts w:ascii="Times New Roman" w:eastAsia="Calibri" w:hAnsi="Times New Roman"/>
                <w:lang w:val="de-DE" w:eastAsia="en-US"/>
              </w:rPr>
              <w:t>(-</w:t>
            </w:r>
            <w:r w:rsidR="009C03CF" w:rsidRPr="00B756C9">
              <w:rPr>
                <w:rFonts w:ascii="Times New Roman" w:eastAsia="Calibri" w:hAnsi="Times New Roman"/>
                <w:lang w:val="de-DE" w:eastAsia="en-US"/>
              </w:rPr>
              <w:t>4.73</w:t>
            </w:r>
            <w:r w:rsidRPr="00B756C9">
              <w:rPr>
                <w:rFonts w:ascii="Times New Roman" w:eastAsia="Calibri" w:hAnsi="Times New Roman"/>
                <w:lang w:val="de-DE" w:eastAsia="en-US"/>
              </w:rPr>
              <w:t xml:space="preserve">; </w:t>
            </w:r>
            <w:r w:rsidR="009C03CF" w:rsidRPr="00B756C9">
              <w:rPr>
                <w:rFonts w:ascii="Times New Roman" w:eastAsia="Calibri" w:hAnsi="Times New Roman"/>
                <w:lang w:val="de-DE" w:eastAsia="en-US"/>
              </w:rPr>
              <w:t>1.58</w:t>
            </w:r>
            <w:r w:rsidRPr="00B756C9">
              <w:rPr>
                <w:rFonts w:ascii="Times New Roman" w:eastAsia="Calibri" w:hAnsi="Times New Roman"/>
                <w:lang w:val="de-DE" w:eastAsia="en-US"/>
              </w:rPr>
              <w:t>)</w:t>
            </w:r>
          </w:p>
        </w:tc>
      </w:tr>
      <w:tr w:rsidR="000E75D6" w:rsidRPr="00B756C9" w14:paraId="54ABA1E6" w14:textId="77777777" w:rsidTr="008D26E4">
        <w:trPr>
          <w:trHeight w:val="308"/>
          <w:jc w:val="center"/>
        </w:trPr>
        <w:tc>
          <w:tcPr>
            <w:tcW w:w="1037" w:type="dxa"/>
            <w:vMerge/>
            <w:tcBorders>
              <w:right w:val="nil"/>
            </w:tcBorders>
            <w:shd w:val="clear" w:color="auto" w:fill="auto"/>
            <w:noWrap/>
            <w:vAlign w:val="center"/>
            <w:hideMark/>
          </w:tcPr>
          <w:p w14:paraId="649D238A" w14:textId="77777777" w:rsidR="000E75D6" w:rsidRPr="00B756C9" w:rsidRDefault="000E75D6" w:rsidP="00A72D66">
            <w:pPr>
              <w:widowControl/>
              <w:spacing w:before="0" w:after="0"/>
              <w:jc w:val="center"/>
              <w:rPr>
                <w:rFonts w:ascii="Times New Roman" w:eastAsia="Calibri" w:hAnsi="Times New Roman"/>
                <w:lang w:val="de-DE" w:eastAsia="en-US"/>
              </w:rPr>
            </w:pPr>
          </w:p>
        </w:tc>
        <w:tc>
          <w:tcPr>
            <w:tcW w:w="943" w:type="dxa"/>
            <w:vMerge w:val="restart"/>
            <w:tcBorders>
              <w:left w:val="nil"/>
              <w:right w:val="nil"/>
            </w:tcBorders>
            <w:shd w:val="clear" w:color="auto" w:fill="auto"/>
            <w:noWrap/>
            <w:vAlign w:val="center"/>
            <w:hideMark/>
          </w:tcPr>
          <w:p w14:paraId="7B694BEF" w14:textId="77777777" w:rsidR="000E75D6" w:rsidRPr="00B756C9" w:rsidRDefault="000E75D6" w:rsidP="00A72D66">
            <w:pPr>
              <w:widowControl/>
              <w:spacing w:before="0" w:after="0"/>
              <w:jc w:val="center"/>
              <w:rPr>
                <w:rFonts w:ascii="Times New Roman" w:eastAsia="Calibri" w:hAnsi="Times New Roman"/>
                <w:lang w:val="de-DE" w:eastAsia="en-US"/>
              </w:rPr>
            </w:pPr>
            <w:r w:rsidRPr="00B756C9">
              <w:rPr>
                <w:rFonts w:ascii="Times New Roman" w:eastAsia="Calibri" w:hAnsi="Times New Roman"/>
                <w:lang w:val="de-DE" w:eastAsia="en-US"/>
              </w:rPr>
              <w:t>capillary</w:t>
            </w:r>
          </w:p>
        </w:tc>
        <w:tc>
          <w:tcPr>
            <w:tcW w:w="1701" w:type="dxa"/>
            <w:tcBorders>
              <w:left w:val="nil"/>
              <w:right w:val="nil"/>
            </w:tcBorders>
            <w:shd w:val="clear" w:color="auto" w:fill="auto"/>
            <w:noWrap/>
            <w:vAlign w:val="center"/>
            <w:hideMark/>
          </w:tcPr>
          <w:p w14:paraId="119308C3" w14:textId="77777777" w:rsidR="000E75D6" w:rsidRPr="00B756C9" w:rsidRDefault="000E75D6" w:rsidP="00A72D66">
            <w:pPr>
              <w:widowControl/>
              <w:spacing w:before="0" w:after="0"/>
              <w:jc w:val="center"/>
              <w:rPr>
                <w:rFonts w:ascii="Times New Roman" w:eastAsia="Calibri" w:hAnsi="Times New Roman"/>
                <w:lang w:val="de-DE" w:eastAsia="en-US"/>
              </w:rPr>
            </w:pPr>
            <w:r w:rsidRPr="00B756C9">
              <w:rPr>
                <w:rFonts w:ascii="Times New Roman" w:eastAsia="Calibri" w:hAnsi="Times New Roman"/>
                <w:lang w:val="de-DE" w:eastAsia="en-US"/>
              </w:rPr>
              <w:t>42°C</w:t>
            </w:r>
          </w:p>
        </w:tc>
        <w:tc>
          <w:tcPr>
            <w:tcW w:w="1002" w:type="dxa"/>
            <w:tcBorders>
              <w:left w:val="nil"/>
              <w:right w:val="nil"/>
            </w:tcBorders>
            <w:vAlign w:val="center"/>
          </w:tcPr>
          <w:p w14:paraId="50C3DAE9" w14:textId="71E09116" w:rsidR="000E75D6" w:rsidRPr="00B756C9" w:rsidRDefault="000E75D6" w:rsidP="00A72D66">
            <w:pPr>
              <w:widowControl/>
              <w:spacing w:before="0" w:after="0"/>
              <w:jc w:val="center"/>
              <w:rPr>
                <w:rFonts w:ascii="Times New Roman" w:eastAsia="Calibri" w:hAnsi="Times New Roman"/>
                <w:lang w:val="de-DE" w:eastAsia="en-US"/>
              </w:rPr>
            </w:pPr>
            <w:r w:rsidRPr="00B756C9">
              <w:rPr>
                <w:rFonts w:ascii="Times New Roman" w:eastAsia="Calibri" w:hAnsi="Times New Roman"/>
                <w:lang w:val="de-DE" w:eastAsia="en-US"/>
              </w:rPr>
              <w:t>46</w:t>
            </w:r>
          </w:p>
        </w:tc>
        <w:tc>
          <w:tcPr>
            <w:tcW w:w="1041" w:type="dxa"/>
            <w:tcBorders>
              <w:left w:val="nil"/>
              <w:right w:val="nil"/>
            </w:tcBorders>
            <w:vAlign w:val="center"/>
          </w:tcPr>
          <w:p w14:paraId="04B1EDB9" w14:textId="4F2AEC75" w:rsidR="000E75D6" w:rsidRPr="00B756C9" w:rsidRDefault="000E75D6" w:rsidP="00A72D66">
            <w:pPr>
              <w:widowControl/>
              <w:spacing w:before="0" w:after="0"/>
              <w:jc w:val="center"/>
              <w:rPr>
                <w:rFonts w:ascii="Times New Roman" w:eastAsia="Calibri" w:hAnsi="Times New Roman"/>
                <w:lang w:val="de-DE" w:eastAsia="en-US"/>
              </w:rPr>
            </w:pPr>
            <w:r w:rsidRPr="00B756C9">
              <w:rPr>
                <w:rFonts w:ascii="Times New Roman" w:hAnsi="Times New Roman"/>
                <w:color w:val="000000"/>
              </w:rPr>
              <w:t>32</w:t>
            </w:r>
          </w:p>
        </w:tc>
        <w:tc>
          <w:tcPr>
            <w:tcW w:w="1359" w:type="dxa"/>
            <w:tcBorders>
              <w:left w:val="nil"/>
              <w:right w:val="nil"/>
            </w:tcBorders>
            <w:shd w:val="clear" w:color="auto" w:fill="auto"/>
            <w:noWrap/>
            <w:vAlign w:val="center"/>
            <w:hideMark/>
          </w:tcPr>
          <w:p w14:paraId="1C806AFE" w14:textId="77777777" w:rsidR="00ED4560" w:rsidRDefault="000E75D6" w:rsidP="00A72D66">
            <w:pPr>
              <w:widowControl/>
              <w:spacing w:before="0" w:after="0"/>
              <w:jc w:val="center"/>
              <w:rPr>
                <w:rFonts w:ascii="Times New Roman" w:hAnsi="Times New Roman"/>
                <w:color w:val="000000"/>
              </w:rPr>
            </w:pPr>
            <w:r w:rsidRPr="00B756C9">
              <w:rPr>
                <w:rFonts w:ascii="Times New Roman" w:hAnsi="Times New Roman"/>
                <w:color w:val="000000"/>
              </w:rPr>
              <w:t>-0.08</w:t>
            </w:r>
          </w:p>
          <w:p w14:paraId="54DE3B06" w14:textId="0595538A" w:rsidR="000E75D6" w:rsidRPr="00B756C9" w:rsidRDefault="000E75D6" w:rsidP="00A72D66">
            <w:pPr>
              <w:widowControl/>
              <w:spacing w:before="0" w:after="0"/>
              <w:jc w:val="center"/>
              <w:rPr>
                <w:rFonts w:ascii="Times New Roman" w:eastAsia="Calibri" w:hAnsi="Times New Roman"/>
                <w:lang w:val="de-DE" w:eastAsia="en-US"/>
              </w:rPr>
            </w:pPr>
            <w:r w:rsidRPr="00B756C9">
              <w:rPr>
                <w:rFonts w:ascii="Times New Roman" w:eastAsia="Calibri" w:hAnsi="Times New Roman"/>
                <w:lang w:val="de-DE" w:eastAsia="en-US"/>
              </w:rPr>
              <w:t>(-0.37; 0.66)</w:t>
            </w:r>
          </w:p>
        </w:tc>
        <w:tc>
          <w:tcPr>
            <w:tcW w:w="2693" w:type="dxa"/>
            <w:tcBorders>
              <w:left w:val="nil"/>
            </w:tcBorders>
            <w:shd w:val="clear" w:color="auto" w:fill="auto"/>
            <w:noWrap/>
            <w:vAlign w:val="center"/>
            <w:hideMark/>
          </w:tcPr>
          <w:p w14:paraId="6C8B444C" w14:textId="653B4D94" w:rsidR="000E75D6" w:rsidRPr="00B756C9" w:rsidRDefault="000E75D6" w:rsidP="00A72D66">
            <w:pPr>
              <w:widowControl/>
              <w:spacing w:before="0" w:after="0"/>
              <w:jc w:val="center"/>
              <w:rPr>
                <w:rFonts w:ascii="Times New Roman" w:eastAsia="Calibri" w:hAnsi="Times New Roman"/>
                <w:lang w:val="de-DE" w:eastAsia="en-US"/>
              </w:rPr>
            </w:pPr>
            <w:r w:rsidRPr="00B756C9">
              <w:rPr>
                <w:rFonts w:ascii="Times New Roman" w:eastAsia="Calibri" w:hAnsi="Times New Roman"/>
                <w:lang w:val="de-DE" w:eastAsia="en-US"/>
              </w:rPr>
              <w:t>±3.3</w:t>
            </w:r>
            <w:r w:rsidR="009C03CF" w:rsidRPr="00B756C9">
              <w:rPr>
                <w:rFonts w:ascii="Times New Roman" w:eastAsia="Calibri" w:hAnsi="Times New Roman"/>
                <w:lang w:val="de-DE" w:eastAsia="en-US"/>
              </w:rPr>
              <w:t>3</w:t>
            </w:r>
          </w:p>
          <w:p w14:paraId="35C7FFC3" w14:textId="653DF334" w:rsidR="000E75D6" w:rsidRPr="00B756C9" w:rsidRDefault="000E75D6" w:rsidP="009C03CF">
            <w:pPr>
              <w:widowControl/>
              <w:spacing w:before="0" w:after="0"/>
              <w:jc w:val="center"/>
              <w:rPr>
                <w:rFonts w:ascii="Times New Roman" w:eastAsia="Calibri" w:hAnsi="Times New Roman"/>
                <w:lang w:val="de-DE" w:eastAsia="en-US"/>
              </w:rPr>
            </w:pPr>
            <w:r w:rsidRPr="00B756C9">
              <w:rPr>
                <w:rFonts w:ascii="Times New Roman" w:eastAsia="Calibri" w:hAnsi="Times New Roman"/>
                <w:lang w:val="de-DE" w:eastAsia="en-US"/>
              </w:rPr>
              <w:t>(-3.</w:t>
            </w:r>
            <w:r w:rsidR="009C03CF" w:rsidRPr="00B756C9">
              <w:rPr>
                <w:rFonts w:ascii="Times New Roman" w:eastAsia="Calibri" w:hAnsi="Times New Roman"/>
                <w:lang w:val="de-DE" w:eastAsia="en-US"/>
              </w:rPr>
              <w:t>4</w:t>
            </w:r>
            <w:r w:rsidRPr="00B756C9">
              <w:rPr>
                <w:rFonts w:ascii="Times New Roman" w:eastAsia="Calibri" w:hAnsi="Times New Roman"/>
                <w:lang w:val="de-DE" w:eastAsia="en-US"/>
              </w:rPr>
              <w:t>1; 3.</w:t>
            </w:r>
            <w:r w:rsidR="009C03CF" w:rsidRPr="00B756C9">
              <w:rPr>
                <w:rFonts w:ascii="Times New Roman" w:eastAsia="Calibri" w:hAnsi="Times New Roman"/>
                <w:lang w:val="de-DE" w:eastAsia="en-US"/>
              </w:rPr>
              <w:t>25</w:t>
            </w:r>
            <w:r w:rsidRPr="00B756C9">
              <w:rPr>
                <w:rFonts w:ascii="Times New Roman" w:eastAsia="Calibri" w:hAnsi="Times New Roman"/>
                <w:lang w:val="de-DE" w:eastAsia="en-US"/>
              </w:rPr>
              <w:t>)</w:t>
            </w:r>
          </w:p>
        </w:tc>
      </w:tr>
      <w:tr w:rsidR="000E75D6" w:rsidRPr="00B756C9" w14:paraId="68E12F95" w14:textId="77777777" w:rsidTr="008D26E4">
        <w:trPr>
          <w:trHeight w:val="308"/>
          <w:jc w:val="center"/>
        </w:trPr>
        <w:tc>
          <w:tcPr>
            <w:tcW w:w="1037" w:type="dxa"/>
            <w:vMerge/>
            <w:tcBorders>
              <w:right w:val="nil"/>
            </w:tcBorders>
            <w:shd w:val="clear" w:color="auto" w:fill="auto"/>
            <w:noWrap/>
            <w:vAlign w:val="center"/>
            <w:hideMark/>
          </w:tcPr>
          <w:p w14:paraId="576EC806" w14:textId="77777777" w:rsidR="000E75D6" w:rsidRPr="00B756C9" w:rsidRDefault="000E75D6" w:rsidP="00A72D66">
            <w:pPr>
              <w:widowControl/>
              <w:spacing w:before="0" w:after="0"/>
              <w:jc w:val="center"/>
              <w:rPr>
                <w:rFonts w:ascii="Times New Roman" w:eastAsia="Calibri" w:hAnsi="Times New Roman"/>
                <w:lang w:val="de-DE" w:eastAsia="en-US"/>
              </w:rPr>
            </w:pPr>
          </w:p>
        </w:tc>
        <w:tc>
          <w:tcPr>
            <w:tcW w:w="943" w:type="dxa"/>
            <w:vMerge/>
            <w:tcBorders>
              <w:left w:val="nil"/>
              <w:right w:val="nil"/>
            </w:tcBorders>
            <w:shd w:val="clear" w:color="auto" w:fill="auto"/>
            <w:noWrap/>
            <w:vAlign w:val="center"/>
            <w:hideMark/>
          </w:tcPr>
          <w:p w14:paraId="4FFC755B" w14:textId="77777777" w:rsidR="000E75D6" w:rsidRPr="00B756C9" w:rsidRDefault="000E75D6" w:rsidP="00A72D66">
            <w:pPr>
              <w:widowControl/>
              <w:spacing w:before="0" w:after="0"/>
              <w:jc w:val="center"/>
              <w:rPr>
                <w:rFonts w:ascii="Times New Roman" w:eastAsia="Calibri" w:hAnsi="Times New Roman"/>
                <w:lang w:val="de-DE" w:eastAsia="en-US"/>
              </w:rPr>
            </w:pPr>
          </w:p>
        </w:tc>
        <w:tc>
          <w:tcPr>
            <w:tcW w:w="1701" w:type="dxa"/>
            <w:tcBorders>
              <w:left w:val="nil"/>
              <w:right w:val="nil"/>
            </w:tcBorders>
            <w:shd w:val="clear" w:color="auto" w:fill="auto"/>
            <w:noWrap/>
            <w:vAlign w:val="center"/>
            <w:hideMark/>
          </w:tcPr>
          <w:p w14:paraId="232F0278" w14:textId="77777777" w:rsidR="000E75D6" w:rsidRPr="00B756C9" w:rsidRDefault="000E75D6" w:rsidP="00A72D66">
            <w:pPr>
              <w:widowControl/>
              <w:spacing w:before="0" w:after="0"/>
              <w:jc w:val="center"/>
              <w:rPr>
                <w:rFonts w:ascii="Times New Roman" w:eastAsia="Calibri" w:hAnsi="Times New Roman"/>
                <w:lang w:val="de-DE" w:eastAsia="en-US"/>
              </w:rPr>
            </w:pPr>
            <w:r w:rsidRPr="00B756C9">
              <w:rPr>
                <w:rFonts w:ascii="Times New Roman" w:eastAsia="Calibri" w:hAnsi="Times New Roman"/>
                <w:lang w:val="de-DE" w:eastAsia="en-US"/>
              </w:rPr>
              <w:t>43°C</w:t>
            </w:r>
          </w:p>
        </w:tc>
        <w:tc>
          <w:tcPr>
            <w:tcW w:w="1002" w:type="dxa"/>
            <w:tcBorders>
              <w:left w:val="nil"/>
              <w:right w:val="nil"/>
            </w:tcBorders>
            <w:vAlign w:val="center"/>
          </w:tcPr>
          <w:p w14:paraId="5D7E8A56" w14:textId="14A80B94" w:rsidR="000E75D6" w:rsidRPr="00B756C9" w:rsidRDefault="000E75D6" w:rsidP="00A72D66">
            <w:pPr>
              <w:widowControl/>
              <w:spacing w:before="0" w:after="0"/>
              <w:jc w:val="center"/>
              <w:rPr>
                <w:rFonts w:ascii="Times New Roman" w:eastAsia="Calibri" w:hAnsi="Times New Roman"/>
                <w:lang w:val="de-DE" w:eastAsia="en-US"/>
              </w:rPr>
            </w:pPr>
            <w:r w:rsidRPr="00B756C9">
              <w:rPr>
                <w:rFonts w:ascii="Times New Roman" w:eastAsia="Calibri" w:hAnsi="Times New Roman"/>
                <w:lang w:val="de-DE" w:eastAsia="en-US"/>
              </w:rPr>
              <w:t>24</w:t>
            </w:r>
          </w:p>
        </w:tc>
        <w:tc>
          <w:tcPr>
            <w:tcW w:w="1041" w:type="dxa"/>
            <w:tcBorders>
              <w:left w:val="nil"/>
              <w:right w:val="nil"/>
            </w:tcBorders>
            <w:vAlign w:val="center"/>
          </w:tcPr>
          <w:p w14:paraId="5A8DEFCA" w14:textId="0DD0DFA5" w:rsidR="000E75D6" w:rsidRPr="00B756C9" w:rsidRDefault="000E75D6" w:rsidP="00A72D66">
            <w:pPr>
              <w:widowControl/>
              <w:spacing w:before="0" w:after="0"/>
              <w:jc w:val="center"/>
              <w:rPr>
                <w:rFonts w:ascii="Times New Roman" w:eastAsia="Calibri" w:hAnsi="Times New Roman"/>
                <w:lang w:val="de-DE" w:eastAsia="en-US"/>
              </w:rPr>
            </w:pPr>
            <w:r w:rsidRPr="00B756C9">
              <w:rPr>
                <w:rFonts w:ascii="Times New Roman" w:hAnsi="Times New Roman"/>
                <w:color w:val="000000"/>
              </w:rPr>
              <w:t>21</w:t>
            </w:r>
          </w:p>
        </w:tc>
        <w:tc>
          <w:tcPr>
            <w:tcW w:w="1359" w:type="dxa"/>
            <w:tcBorders>
              <w:left w:val="nil"/>
              <w:right w:val="nil"/>
            </w:tcBorders>
            <w:shd w:val="clear" w:color="auto" w:fill="auto"/>
            <w:noWrap/>
            <w:vAlign w:val="center"/>
            <w:hideMark/>
          </w:tcPr>
          <w:p w14:paraId="4CB290A0" w14:textId="130366E4" w:rsidR="00ED4560" w:rsidRDefault="00ED4560" w:rsidP="00A72D66">
            <w:pPr>
              <w:widowControl/>
              <w:spacing w:before="0" w:after="0"/>
              <w:jc w:val="center"/>
              <w:rPr>
                <w:rFonts w:ascii="Times New Roman" w:hAnsi="Times New Roman"/>
                <w:color w:val="000000"/>
              </w:rPr>
            </w:pPr>
            <w:r>
              <w:rPr>
                <w:rFonts w:ascii="Times New Roman" w:hAnsi="Times New Roman"/>
                <w:color w:val="000000"/>
              </w:rPr>
              <w:t>+</w:t>
            </w:r>
            <w:r w:rsidR="000E75D6" w:rsidRPr="00B756C9">
              <w:rPr>
                <w:rFonts w:ascii="Times New Roman" w:hAnsi="Times New Roman"/>
                <w:color w:val="000000"/>
              </w:rPr>
              <w:t>0.63</w:t>
            </w:r>
            <w:r w:rsidR="009C03CF" w:rsidRPr="00B756C9">
              <w:rPr>
                <w:rFonts w:ascii="Times New Roman" w:hAnsi="Times New Roman"/>
                <w:color w:val="000000"/>
              </w:rPr>
              <w:t xml:space="preserve"> </w:t>
            </w:r>
          </w:p>
          <w:p w14:paraId="15EC72FC" w14:textId="6D05CFD7" w:rsidR="000E75D6" w:rsidRPr="00B756C9" w:rsidRDefault="009C03CF" w:rsidP="00ED4560">
            <w:pPr>
              <w:widowControl/>
              <w:spacing w:before="0" w:after="0"/>
              <w:jc w:val="center"/>
              <w:rPr>
                <w:rFonts w:ascii="Times New Roman" w:eastAsia="Calibri" w:hAnsi="Times New Roman"/>
                <w:lang w:val="de-DE" w:eastAsia="en-US"/>
              </w:rPr>
            </w:pPr>
            <w:r w:rsidRPr="00B756C9">
              <w:rPr>
                <w:rFonts w:ascii="Times New Roman" w:hAnsi="Times New Roman"/>
                <w:color w:val="000000"/>
              </w:rPr>
              <w:t>(0.001</w:t>
            </w:r>
            <w:r w:rsidR="00ED4560">
              <w:rPr>
                <w:rFonts w:ascii="Times New Roman" w:hAnsi="Times New Roman"/>
                <w:color w:val="000000"/>
              </w:rPr>
              <w:t>; 1.26</w:t>
            </w:r>
            <w:r w:rsidRPr="00B756C9">
              <w:rPr>
                <w:rFonts w:ascii="Times New Roman" w:hAnsi="Times New Roman"/>
                <w:color w:val="000000"/>
              </w:rPr>
              <w:t>)</w:t>
            </w:r>
          </w:p>
        </w:tc>
        <w:tc>
          <w:tcPr>
            <w:tcW w:w="2693" w:type="dxa"/>
            <w:tcBorders>
              <w:left w:val="nil"/>
            </w:tcBorders>
            <w:shd w:val="clear" w:color="auto" w:fill="auto"/>
            <w:noWrap/>
            <w:vAlign w:val="center"/>
            <w:hideMark/>
          </w:tcPr>
          <w:p w14:paraId="2B03DC3B" w14:textId="715AFF39" w:rsidR="000E75D6" w:rsidRPr="00B756C9" w:rsidRDefault="000E75D6" w:rsidP="00A72D66">
            <w:pPr>
              <w:widowControl/>
              <w:spacing w:before="0" w:after="0"/>
              <w:jc w:val="center"/>
              <w:rPr>
                <w:rFonts w:ascii="Times New Roman" w:eastAsia="Calibri" w:hAnsi="Times New Roman"/>
                <w:lang w:val="de-DE" w:eastAsia="en-US"/>
              </w:rPr>
            </w:pPr>
            <w:r w:rsidRPr="00B756C9">
              <w:rPr>
                <w:rFonts w:ascii="Times New Roman" w:eastAsia="Calibri" w:hAnsi="Times New Roman"/>
                <w:lang w:val="de-DE" w:eastAsia="en-US"/>
              </w:rPr>
              <w:t>±</w:t>
            </w:r>
            <w:r w:rsidR="009C03CF" w:rsidRPr="00B756C9">
              <w:rPr>
                <w:rFonts w:ascii="Times New Roman" w:eastAsia="Calibri" w:hAnsi="Times New Roman"/>
                <w:lang w:val="de-DE" w:eastAsia="en-US"/>
              </w:rPr>
              <w:t>2.89</w:t>
            </w:r>
          </w:p>
          <w:p w14:paraId="4E247D21" w14:textId="140EB727" w:rsidR="000E75D6" w:rsidRPr="00B756C9" w:rsidRDefault="000E75D6" w:rsidP="009C03CF">
            <w:pPr>
              <w:widowControl/>
              <w:spacing w:before="0" w:after="0"/>
              <w:jc w:val="center"/>
              <w:rPr>
                <w:rFonts w:ascii="Times New Roman" w:eastAsia="Calibri" w:hAnsi="Times New Roman"/>
                <w:lang w:val="de-DE" w:eastAsia="en-US"/>
              </w:rPr>
            </w:pPr>
            <w:r w:rsidRPr="00B756C9">
              <w:rPr>
                <w:rFonts w:ascii="Times New Roman" w:eastAsia="Calibri" w:hAnsi="Times New Roman"/>
                <w:lang w:val="de-DE" w:eastAsia="en-US"/>
              </w:rPr>
              <w:t>(-2.</w:t>
            </w:r>
            <w:r w:rsidR="009C03CF" w:rsidRPr="00B756C9">
              <w:rPr>
                <w:rFonts w:ascii="Times New Roman" w:eastAsia="Calibri" w:hAnsi="Times New Roman"/>
                <w:lang w:val="de-DE" w:eastAsia="en-US"/>
              </w:rPr>
              <w:t>26</w:t>
            </w:r>
            <w:r w:rsidRPr="00B756C9">
              <w:rPr>
                <w:rFonts w:ascii="Times New Roman" w:eastAsia="Calibri" w:hAnsi="Times New Roman"/>
                <w:lang w:val="de-DE" w:eastAsia="en-US"/>
              </w:rPr>
              <w:t>; 3.</w:t>
            </w:r>
            <w:r w:rsidR="009C03CF" w:rsidRPr="00B756C9">
              <w:rPr>
                <w:rFonts w:ascii="Times New Roman" w:eastAsia="Calibri" w:hAnsi="Times New Roman"/>
                <w:lang w:val="de-DE" w:eastAsia="en-US"/>
              </w:rPr>
              <w:t>52</w:t>
            </w:r>
            <w:r w:rsidRPr="00B756C9">
              <w:rPr>
                <w:rFonts w:ascii="Times New Roman" w:eastAsia="Calibri" w:hAnsi="Times New Roman"/>
                <w:lang w:val="de-DE" w:eastAsia="en-US"/>
              </w:rPr>
              <w:t>)</w:t>
            </w:r>
          </w:p>
        </w:tc>
      </w:tr>
    </w:tbl>
    <w:p w14:paraId="21EB43BE" w14:textId="77777777" w:rsidR="00D012D7" w:rsidRPr="00CD0B60" w:rsidRDefault="00D012D7" w:rsidP="00D012D7">
      <w:pPr>
        <w:spacing w:after="120"/>
        <w:rPr>
          <w:rFonts w:ascii="Times New Roman" w:hAnsi="Times New Roman"/>
          <w:lang w:val="en-US"/>
        </w:rPr>
      </w:pPr>
      <w:r w:rsidRPr="00CD0B60">
        <w:rPr>
          <w:rFonts w:ascii="Times New Roman" w:hAnsi="Times New Roman"/>
          <w:i/>
          <w:lang w:val="en-US"/>
        </w:rPr>
        <w:t xml:space="preserve">BGA: </w:t>
      </w:r>
      <w:r w:rsidRPr="00CD0B60">
        <w:rPr>
          <w:rFonts w:ascii="Times New Roman" w:hAnsi="Times New Roman"/>
          <w:lang w:val="en-US"/>
        </w:rPr>
        <w:t>blood gas analysis.</w:t>
      </w:r>
      <w:r w:rsidRPr="00CD0B60">
        <w:rPr>
          <w:rFonts w:ascii="Times New Roman" w:hAnsi="Times New Roman"/>
          <w:i/>
          <w:lang w:val="en-US"/>
        </w:rPr>
        <w:t xml:space="preserve"> Bias</w:t>
      </w:r>
      <w:r w:rsidRPr="00CD0B60">
        <w:rPr>
          <w:rFonts w:ascii="Times New Roman" w:hAnsi="Times New Roman"/>
          <w:lang w:val="en-US"/>
        </w:rPr>
        <w:t xml:space="preserve">: mean difference Δ(sensor-BGA). </w:t>
      </w:r>
      <w:r w:rsidRPr="00CD0B60">
        <w:rPr>
          <w:rFonts w:ascii="Times New Roman" w:hAnsi="Times New Roman"/>
          <w:i/>
          <w:lang w:val="en-US"/>
        </w:rPr>
        <w:t>Precision interval</w:t>
      </w:r>
      <w:r w:rsidRPr="00CD0B60">
        <w:rPr>
          <w:rFonts w:ascii="Times New Roman" w:hAnsi="Times New Roman"/>
          <w:lang w:val="en-US"/>
        </w:rPr>
        <w:t>: Calculated as ±1.96 x total standard deviation (s), with total s = √(s</w:t>
      </w:r>
      <w:r w:rsidRPr="00CD0B60">
        <w:rPr>
          <w:rFonts w:ascii="Times New Roman" w:hAnsi="Times New Roman"/>
          <w:vertAlign w:val="superscript"/>
          <w:lang w:val="en-US"/>
        </w:rPr>
        <w:t>2</w:t>
      </w:r>
      <w:r w:rsidRPr="00CD0B60">
        <w:rPr>
          <w:rFonts w:ascii="Times New Roman" w:hAnsi="Times New Roman"/>
          <w:lang w:val="en-US"/>
        </w:rPr>
        <w:t>) = √(s</w:t>
      </w:r>
      <w:r w:rsidRPr="00CD0B60">
        <w:rPr>
          <w:rFonts w:ascii="Times New Roman" w:hAnsi="Times New Roman"/>
          <w:vertAlign w:val="subscript"/>
          <w:lang w:val="en-US"/>
        </w:rPr>
        <w:t>inter-individual</w:t>
      </w:r>
      <w:r w:rsidRPr="00CD0B60">
        <w:rPr>
          <w:rFonts w:ascii="Times New Roman" w:hAnsi="Times New Roman"/>
          <w:vertAlign w:val="superscript"/>
          <w:lang w:val="en-US"/>
        </w:rPr>
        <w:t>2</w:t>
      </w:r>
      <w:r w:rsidRPr="00CD0B60">
        <w:rPr>
          <w:rFonts w:ascii="Times New Roman" w:hAnsi="Times New Roman"/>
          <w:vertAlign w:val="subscript"/>
          <w:lang w:val="en-US"/>
        </w:rPr>
        <w:t xml:space="preserve"> </w:t>
      </w:r>
      <w:r w:rsidRPr="00CD0B60">
        <w:rPr>
          <w:rFonts w:ascii="Times New Roman" w:hAnsi="Times New Roman"/>
          <w:lang w:val="en-US"/>
        </w:rPr>
        <w:t>+ s</w:t>
      </w:r>
      <w:r w:rsidRPr="00CD0B60">
        <w:rPr>
          <w:rFonts w:ascii="Times New Roman" w:hAnsi="Times New Roman"/>
          <w:vertAlign w:val="subscript"/>
          <w:lang w:val="en-US"/>
        </w:rPr>
        <w:t>residual</w:t>
      </w:r>
      <w:r w:rsidRPr="00CD0B60">
        <w:rPr>
          <w:rFonts w:ascii="Times New Roman" w:hAnsi="Times New Roman"/>
          <w:vertAlign w:val="superscript"/>
          <w:lang w:val="en-US"/>
        </w:rPr>
        <w:t>2</w:t>
      </w:r>
      <w:r w:rsidRPr="00CD0B60">
        <w:rPr>
          <w:rFonts w:ascii="Times New Roman" w:hAnsi="Times New Roman"/>
          <w:lang w:val="en-US"/>
        </w:rPr>
        <w:t xml:space="preserve">) estimated from repeated measurements ANOVA (random intercept model). </w:t>
      </w:r>
      <w:r w:rsidRPr="00CD0B60">
        <w:rPr>
          <w:rFonts w:ascii="Times New Roman" w:hAnsi="Times New Roman"/>
          <w:i/>
          <w:lang w:val="en-US"/>
        </w:rPr>
        <w:t>Limits of agreement</w:t>
      </w:r>
      <w:r w:rsidRPr="00CD0B60">
        <w:rPr>
          <w:rFonts w:ascii="Times New Roman" w:hAnsi="Times New Roman"/>
          <w:lang w:val="en-US"/>
        </w:rPr>
        <w:t>: calculated as bias ± precision interval.</w:t>
      </w:r>
    </w:p>
    <w:p w14:paraId="4C181768" w14:textId="77777777" w:rsidR="00D012D7" w:rsidRPr="009F4C3D" w:rsidRDefault="00D012D7" w:rsidP="009F4C3D">
      <w:pPr>
        <w:rPr>
          <w:lang w:eastAsia="de-DE"/>
        </w:rPr>
      </w:pPr>
    </w:p>
    <w:p w14:paraId="69BE624D" w14:textId="77777777" w:rsidR="00217A2D" w:rsidRDefault="00217A2D" w:rsidP="009F4C3D">
      <w:pPr>
        <w:spacing w:after="60" w:line="259" w:lineRule="auto"/>
        <w:rPr>
          <w:rFonts w:ascii="Times New Roman" w:hAnsi="Times New Roman"/>
          <w:lang w:val="en-US"/>
        </w:rPr>
      </w:pPr>
    </w:p>
    <w:p w14:paraId="493AB06F" w14:textId="77777777" w:rsidR="00217A2D" w:rsidRDefault="00217A2D" w:rsidP="009F4C3D">
      <w:pPr>
        <w:spacing w:after="60" w:line="259" w:lineRule="auto"/>
        <w:rPr>
          <w:rFonts w:ascii="Times New Roman" w:hAnsi="Times New Roman"/>
          <w:lang w:val="en-US"/>
        </w:rPr>
      </w:pPr>
    </w:p>
    <w:p w14:paraId="7618B6CA" w14:textId="2D296071" w:rsidR="00C50FCA" w:rsidRPr="009F4C3D" w:rsidRDefault="00C50FCA" w:rsidP="00C50FCA">
      <w:pPr>
        <w:pStyle w:val="Listenabsatz"/>
        <w:spacing w:after="160" w:line="259" w:lineRule="auto"/>
        <w:ind w:left="0"/>
        <w:rPr>
          <w:rFonts w:ascii="Times New Roman" w:eastAsia="MS ????" w:hAnsi="Times New Roman"/>
          <w:b/>
          <w:bCs/>
          <w:lang w:eastAsia="de-DE"/>
        </w:rPr>
      </w:pPr>
      <w:r w:rsidRPr="009F4C3D">
        <w:rPr>
          <w:rFonts w:ascii="Times New Roman" w:eastAsia="MS ????" w:hAnsi="Times New Roman"/>
          <w:b/>
          <w:bCs/>
          <w:lang w:eastAsia="de-DE"/>
        </w:rPr>
        <w:t>References</w:t>
      </w:r>
    </w:p>
    <w:p w14:paraId="0D05948B" w14:textId="77777777" w:rsidR="00C50FCA" w:rsidRPr="009F4C3D" w:rsidRDefault="00C50FCA" w:rsidP="00C85FB9">
      <w:pPr>
        <w:rPr>
          <w:rFonts w:ascii="Times New Roman" w:hAnsi="Times New Roman"/>
          <w:lang w:val="en-US"/>
        </w:rPr>
      </w:pPr>
    </w:p>
    <w:p w14:paraId="39F37327" w14:textId="77777777" w:rsidR="00212F99" w:rsidRPr="007C0418" w:rsidRDefault="00C50FCA" w:rsidP="00212F99">
      <w:pPr>
        <w:pStyle w:val="EndNoteBibliography"/>
        <w:spacing w:after="0"/>
        <w:ind w:left="720" w:hanging="720"/>
        <w:rPr>
          <w:rFonts w:ascii="Times New Roman" w:hAnsi="Times New Roman" w:cs="Times New Roman"/>
          <w:noProof w:val="0"/>
          <w:lang w:val="en-US"/>
        </w:rPr>
      </w:pPr>
      <w:r w:rsidRPr="009F4C3D">
        <w:rPr>
          <w:rFonts w:ascii="Times New Roman" w:hAnsi="Times New Roman" w:cs="Times New Roman"/>
        </w:rPr>
        <w:fldChar w:fldCharType="begin"/>
      </w:r>
      <w:r w:rsidRPr="009F4C3D">
        <w:rPr>
          <w:rFonts w:ascii="Times New Roman" w:hAnsi="Times New Roman" w:cs="Times New Roman"/>
        </w:rPr>
        <w:instrText xml:space="preserve"> ADDIN EN.REFLIST </w:instrText>
      </w:r>
      <w:r w:rsidRPr="009F4C3D">
        <w:rPr>
          <w:rFonts w:ascii="Times New Roman" w:hAnsi="Times New Roman" w:cs="Times New Roman"/>
        </w:rPr>
        <w:fldChar w:fldCharType="separate"/>
      </w:r>
      <w:r w:rsidR="00212F99" w:rsidRPr="00212F99">
        <w:t>1.</w:t>
      </w:r>
      <w:r w:rsidR="00212F99" w:rsidRPr="00212F99">
        <w:tab/>
      </w:r>
      <w:r w:rsidR="00212F99" w:rsidRPr="007C0418">
        <w:rPr>
          <w:rFonts w:ascii="Times New Roman" w:hAnsi="Times New Roman" w:cs="Times New Roman"/>
          <w:noProof w:val="0"/>
          <w:lang w:val="en-US"/>
        </w:rPr>
        <w:t>Bernet-Buettiker V, Ugarte MJ, Frey B, Hug MI, Baenziger O, Weiss M. Evaluation of a New Combined Transcutaneous Measurement of Pco2/Pulse Oximetry Oxygen Saturation Ear Sensor in Newborn Patients. Pediatrics. 2005 January 1, 2005;115(1):e64-e68.</w:t>
      </w:r>
    </w:p>
    <w:p w14:paraId="631D0E20" w14:textId="77777777" w:rsidR="00212F99" w:rsidRPr="007C0418" w:rsidRDefault="00212F99" w:rsidP="00212F99">
      <w:pPr>
        <w:pStyle w:val="EndNoteBibliography"/>
        <w:spacing w:after="0"/>
        <w:ind w:left="720" w:hanging="720"/>
        <w:rPr>
          <w:rFonts w:ascii="Times New Roman" w:hAnsi="Times New Roman" w:cs="Times New Roman"/>
          <w:noProof w:val="0"/>
          <w:lang w:val="en-US"/>
        </w:rPr>
      </w:pPr>
      <w:r w:rsidRPr="007C0418">
        <w:rPr>
          <w:rFonts w:ascii="Times New Roman" w:hAnsi="Times New Roman" w:cs="Times New Roman"/>
          <w:noProof w:val="0"/>
          <w:lang w:val="en-US"/>
        </w:rPr>
        <w:t>2.</w:t>
      </w:r>
      <w:r w:rsidRPr="007C0418">
        <w:rPr>
          <w:rFonts w:ascii="Times New Roman" w:hAnsi="Times New Roman" w:cs="Times New Roman"/>
          <w:noProof w:val="0"/>
          <w:lang w:val="en-US"/>
        </w:rPr>
        <w:tab/>
        <w:t>Bernet V, Doell C, Cannizzaro V, Ersch J, Frey B, Weiss M. Longtime performance and reliability of two different PtcCO2 and SpO2 sensors in neonates. Pediatric Anesthesia. 2008;18(9):872-77.</w:t>
      </w:r>
    </w:p>
    <w:p w14:paraId="0EA022CA" w14:textId="77777777" w:rsidR="00212F99" w:rsidRPr="007C0418" w:rsidRDefault="00212F99" w:rsidP="00212F99">
      <w:pPr>
        <w:pStyle w:val="EndNoteBibliography"/>
        <w:spacing w:after="0"/>
        <w:ind w:left="720" w:hanging="720"/>
        <w:rPr>
          <w:rFonts w:ascii="Times New Roman" w:hAnsi="Times New Roman" w:cs="Times New Roman"/>
          <w:noProof w:val="0"/>
          <w:lang w:val="en-US"/>
        </w:rPr>
      </w:pPr>
      <w:r w:rsidRPr="007C0418">
        <w:rPr>
          <w:rFonts w:ascii="Times New Roman" w:hAnsi="Times New Roman" w:cs="Times New Roman"/>
          <w:noProof w:val="0"/>
          <w:lang w:val="en-US"/>
        </w:rPr>
        <w:t>3.</w:t>
      </w:r>
      <w:r w:rsidRPr="007C0418">
        <w:rPr>
          <w:rFonts w:ascii="Times New Roman" w:hAnsi="Times New Roman" w:cs="Times New Roman"/>
          <w:noProof w:val="0"/>
          <w:lang w:val="en-US"/>
        </w:rPr>
        <w:tab/>
        <w:t>Bland M. How can I decide the sample size for a repeatability study? 2010.</w:t>
      </w:r>
    </w:p>
    <w:p w14:paraId="5E0BBE56" w14:textId="77777777" w:rsidR="00212F99" w:rsidRPr="007C0418" w:rsidRDefault="00212F99" w:rsidP="00212F99">
      <w:pPr>
        <w:pStyle w:val="EndNoteBibliography"/>
        <w:spacing w:after="0"/>
        <w:ind w:left="720" w:hanging="720"/>
        <w:rPr>
          <w:rFonts w:ascii="Times New Roman" w:hAnsi="Times New Roman" w:cs="Times New Roman"/>
          <w:noProof w:val="0"/>
          <w:lang w:val="en-US"/>
        </w:rPr>
      </w:pPr>
      <w:r w:rsidRPr="007C0418">
        <w:rPr>
          <w:rFonts w:ascii="Times New Roman" w:hAnsi="Times New Roman" w:cs="Times New Roman"/>
          <w:noProof w:val="0"/>
          <w:lang w:val="en-US"/>
        </w:rPr>
        <w:t>4.</w:t>
      </w:r>
      <w:r w:rsidRPr="007C0418">
        <w:rPr>
          <w:rFonts w:ascii="Times New Roman" w:hAnsi="Times New Roman" w:cs="Times New Roman"/>
          <w:noProof w:val="0"/>
          <w:lang w:val="en-US"/>
        </w:rPr>
        <w:tab/>
        <w:t>Wernovsky G, Wypij D, Jonas RA, Mayer JE, Hanley FL, Hickey PR, et al. Postoperative Course and Hemodynamic Profile After the Arterial Switch Operation in Neonates and Infants: A Comparison of Low-Flow Cardiopulmonary Bypass and Circulatory Arrest. Circulation. 1995 October 15, 1995;92(8):2226-35.</w:t>
      </w:r>
    </w:p>
    <w:p w14:paraId="02933DFF" w14:textId="77777777" w:rsidR="00212F99" w:rsidRPr="007C0418" w:rsidRDefault="00212F99" w:rsidP="00212F99">
      <w:pPr>
        <w:pStyle w:val="EndNoteBibliography"/>
        <w:spacing w:after="0"/>
        <w:ind w:left="720" w:hanging="720"/>
        <w:rPr>
          <w:rFonts w:ascii="Times New Roman" w:hAnsi="Times New Roman" w:cs="Times New Roman"/>
          <w:noProof w:val="0"/>
          <w:lang w:val="en-US"/>
        </w:rPr>
      </w:pPr>
      <w:r w:rsidRPr="007C0418">
        <w:rPr>
          <w:rFonts w:ascii="Times New Roman" w:hAnsi="Times New Roman" w:cs="Times New Roman"/>
          <w:noProof w:val="0"/>
          <w:lang w:val="en-US"/>
        </w:rPr>
        <w:t>5.</w:t>
      </w:r>
      <w:r w:rsidRPr="007C0418">
        <w:rPr>
          <w:rFonts w:ascii="Times New Roman" w:hAnsi="Times New Roman" w:cs="Times New Roman"/>
          <w:noProof w:val="0"/>
          <w:lang w:val="en-US"/>
        </w:rPr>
        <w:tab/>
        <w:t>Choong K, Bohn D, Fraser DD, Gaboury I, Hutchison JS, Joffe AR, et al. Vasopressin in pediatric vasodilatory shock: a multicenter randomized controlled trial. Am J Respir Crit Care Med. 2009 Oct 1;180(7):632-9.</w:t>
      </w:r>
    </w:p>
    <w:p w14:paraId="46498438" w14:textId="77777777" w:rsidR="00212F99" w:rsidRPr="007C0418" w:rsidRDefault="00212F99" w:rsidP="00212F99">
      <w:pPr>
        <w:pStyle w:val="EndNoteBibliography"/>
        <w:ind w:left="720" w:hanging="720"/>
        <w:rPr>
          <w:rFonts w:ascii="Times New Roman" w:hAnsi="Times New Roman" w:cs="Times New Roman"/>
          <w:noProof w:val="0"/>
          <w:lang w:val="en-US"/>
        </w:rPr>
      </w:pPr>
      <w:r w:rsidRPr="007C0418">
        <w:rPr>
          <w:rFonts w:ascii="Times New Roman" w:hAnsi="Times New Roman" w:cs="Times New Roman"/>
          <w:noProof w:val="0"/>
          <w:lang w:val="en-US"/>
        </w:rPr>
        <w:t>6.</w:t>
      </w:r>
      <w:r w:rsidRPr="007C0418">
        <w:rPr>
          <w:rFonts w:ascii="Times New Roman" w:hAnsi="Times New Roman" w:cs="Times New Roman"/>
          <w:noProof w:val="0"/>
          <w:lang w:val="en-US"/>
        </w:rPr>
        <w:tab/>
        <w:t>Fitzpatrick TB. The validity and practicality of sun-reactive skin types i through vi. Arch Dermatol. 1988;124(6):869-71.</w:t>
      </w:r>
    </w:p>
    <w:p w14:paraId="3AAD8AD5" w14:textId="47B5002A" w:rsidR="00D72767" w:rsidRPr="009F4C3D" w:rsidRDefault="00C50FCA" w:rsidP="00C85FB9">
      <w:pPr>
        <w:rPr>
          <w:rFonts w:ascii="Times New Roman" w:hAnsi="Times New Roman"/>
        </w:rPr>
      </w:pPr>
      <w:r w:rsidRPr="009F4C3D">
        <w:rPr>
          <w:rFonts w:ascii="Times New Roman" w:hAnsi="Times New Roman"/>
        </w:rPr>
        <w:fldChar w:fldCharType="end"/>
      </w:r>
    </w:p>
    <w:sectPr w:rsidR="00D72767" w:rsidRPr="009F4C3D" w:rsidSect="007E4C4D">
      <w:pgSz w:w="11900" w:h="16840"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E37F8B" w14:textId="77777777" w:rsidR="009E63EA" w:rsidRDefault="009E63EA" w:rsidP="00C85FB9">
      <w:r>
        <w:separator/>
      </w:r>
    </w:p>
  </w:endnote>
  <w:endnote w:type="continuationSeparator" w:id="0">
    <w:p w14:paraId="0B7D9996" w14:textId="77777777" w:rsidR="009E63EA" w:rsidRDefault="009E63EA" w:rsidP="00C85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
    <w:panose1 w:val="00000000000000000000"/>
    <w:charset w:val="80"/>
    <w:family w:val="auto"/>
    <w:notTrueType/>
    <w:pitch w:val="variable"/>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MS ??">
    <w:altName w:val="Optima ExtraBlack"/>
    <w:panose1 w:val="00000000000000000000"/>
    <w:charset w:val="80"/>
    <w:family w:val="auto"/>
    <w:notTrueType/>
    <w:pitch w:val="variable"/>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Gotham Book">
    <w:altName w:val="Gotham Book"/>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9770014"/>
      <w:docPartObj>
        <w:docPartGallery w:val="Page Numbers (Bottom of Page)"/>
        <w:docPartUnique/>
      </w:docPartObj>
    </w:sdtPr>
    <w:sdtEndPr/>
    <w:sdtContent>
      <w:p w14:paraId="213B6F8C" w14:textId="407949E5" w:rsidR="009E63EA" w:rsidRDefault="009E63EA">
        <w:pPr>
          <w:pStyle w:val="Fuzeile"/>
          <w:jc w:val="right"/>
        </w:pPr>
        <w:r>
          <w:fldChar w:fldCharType="begin"/>
        </w:r>
        <w:r>
          <w:instrText>PAGE   \* MERGEFORMAT</w:instrText>
        </w:r>
        <w:r>
          <w:fldChar w:fldCharType="separate"/>
        </w:r>
        <w:r w:rsidR="00694E5B" w:rsidRPr="00694E5B">
          <w:rPr>
            <w:noProof/>
            <w:lang w:val="de-DE"/>
          </w:rPr>
          <w:t>5</w:t>
        </w:r>
        <w:r>
          <w:fldChar w:fldCharType="end"/>
        </w:r>
      </w:p>
    </w:sdtContent>
  </w:sdt>
  <w:p w14:paraId="0C8FAB7D" w14:textId="77777777" w:rsidR="009E63EA" w:rsidRDefault="009E63E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65B4AA" w14:textId="77777777" w:rsidR="009E63EA" w:rsidRDefault="009E63EA" w:rsidP="00C85FB9">
      <w:r>
        <w:separator/>
      </w:r>
    </w:p>
  </w:footnote>
  <w:footnote w:type="continuationSeparator" w:id="0">
    <w:p w14:paraId="0840DDE5" w14:textId="77777777" w:rsidR="009E63EA" w:rsidRDefault="009E63EA" w:rsidP="00C85F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23174C"/>
    <w:multiLevelType w:val="hybridMultilevel"/>
    <w:tmpl w:val="F73C5A80"/>
    <w:lvl w:ilvl="0" w:tplc="1252470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BA145AC"/>
    <w:multiLevelType w:val="hybridMultilevel"/>
    <w:tmpl w:val="26BEC3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32666C"/>
    <w:multiLevelType w:val="hybridMultilevel"/>
    <w:tmpl w:val="F462E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4E5086"/>
    <w:multiLevelType w:val="hybridMultilevel"/>
    <w:tmpl w:val="EC10D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3E2B93"/>
    <w:multiLevelType w:val="hybridMultilevel"/>
    <w:tmpl w:val="C230647A"/>
    <w:lvl w:ilvl="0" w:tplc="1252470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2CE6F85"/>
    <w:multiLevelType w:val="hybridMultilevel"/>
    <w:tmpl w:val="23143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E252B1"/>
    <w:multiLevelType w:val="hybridMultilevel"/>
    <w:tmpl w:val="0ACEFF0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49634FF"/>
    <w:multiLevelType w:val="hybridMultilevel"/>
    <w:tmpl w:val="57D4F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774A18"/>
    <w:multiLevelType w:val="hybridMultilevel"/>
    <w:tmpl w:val="5958F7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64B2A05"/>
    <w:multiLevelType w:val="multilevel"/>
    <w:tmpl w:val="F53EE240"/>
    <w:lvl w:ilvl="0">
      <w:start w:val="1"/>
      <w:numFmt w:val="decimal"/>
      <w:pStyle w:val="berschrift1"/>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0" w15:restartNumberingAfterBreak="0">
    <w:nsid w:val="36837440"/>
    <w:multiLevelType w:val="hybridMultilevel"/>
    <w:tmpl w:val="050C20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8792900"/>
    <w:multiLevelType w:val="hybridMultilevel"/>
    <w:tmpl w:val="4D3C81F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3C8B4E23"/>
    <w:multiLevelType w:val="hybridMultilevel"/>
    <w:tmpl w:val="CD9A1D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8842F59"/>
    <w:multiLevelType w:val="hybridMultilevel"/>
    <w:tmpl w:val="4366F390"/>
    <w:lvl w:ilvl="0" w:tplc="08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8977E4B"/>
    <w:multiLevelType w:val="hybridMultilevel"/>
    <w:tmpl w:val="C1DA55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B1E11AA"/>
    <w:multiLevelType w:val="hybridMultilevel"/>
    <w:tmpl w:val="AD120ADA"/>
    <w:lvl w:ilvl="0" w:tplc="08070001">
      <w:start w:val="1"/>
      <w:numFmt w:val="bullet"/>
      <w:lvlText w:val=""/>
      <w:lvlJc w:val="left"/>
      <w:pPr>
        <w:ind w:left="720" w:hanging="360"/>
      </w:pPr>
      <w:rPr>
        <w:rFonts w:ascii="Symbol" w:hAnsi="Symbol" w:hint="default"/>
      </w:rPr>
    </w:lvl>
    <w:lvl w:ilvl="1" w:tplc="12524700">
      <w:numFmt w:val="bullet"/>
      <w:lvlText w:val="-"/>
      <w:lvlJc w:val="left"/>
      <w:pPr>
        <w:ind w:left="720" w:hanging="360"/>
      </w:pPr>
      <w:rPr>
        <w:rFonts w:ascii="Arial" w:eastAsia="Times New Roman" w:hAnsi="Aria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A827EF6"/>
    <w:multiLevelType w:val="hybridMultilevel"/>
    <w:tmpl w:val="02B05E7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5FCA141D"/>
    <w:multiLevelType w:val="hybridMultilevel"/>
    <w:tmpl w:val="B20AD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7443D1"/>
    <w:multiLevelType w:val="hybridMultilevel"/>
    <w:tmpl w:val="486E03C8"/>
    <w:lvl w:ilvl="0" w:tplc="08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3E64A5A"/>
    <w:multiLevelType w:val="hybridMultilevel"/>
    <w:tmpl w:val="59023DFE"/>
    <w:lvl w:ilvl="0" w:tplc="08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6BA411A"/>
    <w:multiLevelType w:val="hybridMultilevel"/>
    <w:tmpl w:val="6F9C1AB6"/>
    <w:lvl w:ilvl="0" w:tplc="08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F74178C"/>
    <w:multiLevelType w:val="hybridMultilevel"/>
    <w:tmpl w:val="1B4A2A80"/>
    <w:lvl w:ilvl="0" w:tplc="08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6C121A5"/>
    <w:multiLevelType w:val="hybridMultilevel"/>
    <w:tmpl w:val="4E823710"/>
    <w:lvl w:ilvl="0" w:tplc="C5A605FE">
      <w:start w:val="3"/>
      <w:numFmt w:val="bullet"/>
      <w:lvlText w:val="-"/>
      <w:lvlJc w:val="left"/>
      <w:pPr>
        <w:ind w:left="0" w:hanging="360"/>
      </w:pPr>
      <w:rPr>
        <w:rFonts w:ascii="Times New Roman" w:eastAsia="Times New Roman" w:hAnsi="Times New Roman" w:cs="Times New Roman" w:hint="default"/>
      </w:rPr>
    </w:lvl>
    <w:lvl w:ilvl="1" w:tplc="08090003" w:tentative="1">
      <w:start w:val="1"/>
      <w:numFmt w:val="bullet"/>
      <w:lvlText w:val="o"/>
      <w:lvlJc w:val="left"/>
      <w:pPr>
        <w:ind w:left="720" w:hanging="360"/>
      </w:pPr>
      <w:rPr>
        <w:rFonts w:ascii="Courier New" w:hAnsi="Courier New" w:cs="Courier New" w:hint="default"/>
      </w:rPr>
    </w:lvl>
    <w:lvl w:ilvl="2" w:tplc="08090005" w:tentative="1">
      <w:start w:val="1"/>
      <w:numFmt w:val="bullet"/>
      <w:lvlText w:val=""/>
      <w:lvlJc w:val="left"/>
      <w:pPr>
        <w:ind w:left="1440" w:hanging="360"/>
      </w:pPr>
      <w:rPr>
        <w:rFonts w:ascii="Wingdings" w:hAnsi="Wingdings" w:hint="default"/>
      </w:rPr>
    </w:lvl>
    <w:lvl w:ilvl="3" w:tplc="08090001" w:tentative="1">
      <w:start w:val="1"/>
      <w:numFmt w:val="bullet"/>
      <w:lvlText w:val=""/>
      <w:lvlJc w:val="left"/>
      <w:pPr>
        <w:ind w:left="2160" w:hanging="360"/>
      </w:pPr>
      <w:rPr>
        <w:rFonts w:ascii="Symbol" w:hAnsi="Symbol" w:hint="default"/>
      </w:rPr>
    </w:lvl>
    <w:lvl w:ilvl="4" w:tplc="08090003" w:tentative="1">
      <w:start w:val="1"/>
      <w:numFmt w:val="bullet"/>
      <w:lvlText w:val="o"/>
      <w:lvlJc w:val="left"/>
      <w:pPr>
        <w:ind w:left="2880" w:hanging="360"/>
      </w:pPr>
      <w:rPr>
        <w:rFonts w:ascii="Courier New" w:hAnsi="Courier New" w:cs="Courier New" w:hint="default"/>
      </w:rPr>
    </w:lvl>
    <w:lvl w:ilvl="5" w:tplc="08090005" w:tentative="1">
      <w:start w:val="1"/>
      <w:numFmt w:val="bullet"/>
      <w:lvlText w:val=""/>
      <w:lvlJc w:val="left"/>
      <w:pPr>
        <w:ind w:left="3600" w:hanging="360"/>
      </w:pPr>
      <w:rPr>
        <w:rFonts w:ascii="Wingdings" w:hAnsi="Wingdings" w:hint="default"/>
      </w:rPr>
    </w:lvl>
    <w:lvl w:ilvl="6" w:tplc="08090001" w:tentative="1">
      <w:start w:val="1"/>
      <w:numFmt w:val="bullet"/>
      <w:lvlText w:val=""/>
      <w:lvlJc w:val="left"/>
      <w:pPr>
        <w:ind w:left="4320" w:hanging="360"/>
      </w:pPr>
      <w:rPr>
        <w:rFonts w:ascii="Symbol" w:hAnsi="Symbol" w:hint="default"/>
      </w:rPr>
    </w:lvl>
    <w:lvl w:ilvl="7" w:tplc="08090003" w:tentative="1">
      <w:start w:val="1"/>
      <w:numFmt w:val="bullet"/>
      <w:lvlText w:val="o"/>
      <w:lvlJc w:val="left"/>
      <w:pPr>
        <w:ind w:left="5040" w:hanging="360"/>
      </w:pPr>
      <w:rPr>
        <w:rFonts w:ascii="Courier New" w:hAnsi="Courier New" w:cs="Courier New" w:hint="default"/>
      </w:rPr>
    </w:lvl>
    <w:lvl w:ilvl="8" w:tplc="08090005" w:tentative="1">
      <w:start w:val="1"/>
      <w:numFmt w:val="bullet"/>
      <w:lvlText w:val=""/>
      <w:lvlJc w:val="left"/>
      <w:pPr>
        <w:ind w:left="5760" w:hanging="360"/>
      </w:pPr>
      <w:rPr>
        <w:rFonts w:ascii="Wingdings" w:hAnsi="Wingdings" w:hint="default"/>
      </w:rPr>
    </w:lvl>
  </w:abstractNum>
  <w:abstractNum w:abstractNumId="23" w15:restartNumberingAfterBreak="0">
    <w:nsid w:val="7FDA188B"/>
    <w:multiLevelType w:val="hybridMultilevel"/>
    <w:tmpl w:val="A67089EE"/>
    <w:lvl w:ilvl="0" w:tplc="08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9"/>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13"/>
  </w:num>
  <w:num w:numId="7">
    <w:abstractNumId w:val="15"/>
  </w:num>
  <w:num w:numId="8">
    <w:abstractNumId w:val="20"/>
  </w:num>
  <w:num w:numId="9">
    <w:abstractNumId w:val="23"/>
  </w:num>
  <w:num w:numId="10">
    <w:abstractNumId w:val="21"/>
  </w:num>
  <w:num w:numId="11">
    <w:abstractNumId w:val="18"/>
  </w:num>
  <w:num w:numId="12">
    <w:abstractNumId w:val="10"/>
  </w:num>
  <w:num w:numId="13">
    <w:abstractNumId w:val="6"/>
  </w:num>
  <w:num w:numId="14">
    <w:abstractNumId w:val="11"/>
  </w:num>
  <w:num w:numId="15">
    <w:abstractNumId w:val="16"/>
  </w:num>
  <w:num w:numId="16">
    <w:abstractNumId w:val="12"/>
  </w:num>
  <w:num w:numId="17">
    <w:abstractNumId w:val="2"/>
  </w:num>
  <w:num w:numId="18">
    <w:abstractNumId w:val="3"/>
  </w:num>
  <w:num w:numId="19">
    <w:abstractNumId w:val="17"/>
  </w:num>
  <w:num w:numId="20">
    <w:abstractNumId w:val="5"/>
  </w:num>
  <w:num w:numId="21">
    <w:abstractNumId w:val="7"/>
  </w:num>
  <w:num w:numId="22">
    <w:abstractNumId w:val="14"/>
  </w:num>
  <w:num w:numId="23">
    <w:abstractNumId w:val="8"/>
  </w:num>
  <w:num w:numId="24">
    <w:abstractNumId w:val="1"/>
  </w:num>
  <w:num w:numId="25">
    <w:abstractNumId w:val="9"/>
    <w:lvlOverride w:ilvl="0">
      <w:startOverride w:val="1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CH" w:vendorID="64" w:dllVersion="131078" w:nlCheck="1" w:checkStyle="0"/>
  <w:activeWritingStyle w:appName="MSWord" w:lang="en-GB" w:vendorID="64" w:dllVersion="131078" w:nlCheck="1" w:checkStyle="1"/>
  <w:activeWritingStyle w:appName="MSWord" w:lang="de-DE" w:vendorID="64" w:dllVersion="131078" w:nlCheck="1" w:checkStyle="1"/>
  <w:activeWritingStyle w:appName="MSWord" w:lang="fr-CH" w:vendorID="64" w:dllVersion="131078" w:nlCheck="1" w:checkStyle="1"/>
  <w:activeWritingStyle w:appName="MSWord" w:lang="en-US" w:vendorID="64" w:dllVersion="131078" w:nlCheck="1" w:checkStyle="1"/>
  <w:activeWritingStyle w:appName="MSWord" w:lang="de-CH" w:vendorID="64" w:dllVersion="131078" w:nlCheck="1" w:checkStyle="1"/>
  <w:activeWritingStyle w:appName="MSWord" w:lang="fr-FR" w:vendorID="64" w:dllVersion="131078" w:nlCheck="1" w:checkStyle="1"/>
  <w:activeWritingStyle w:appName="MSWord" w:lang="en-CA" w:vendorID="64" w:dllVersion="131078" w:nlCheck="1" w:checkStyle="1"/>
  <w:defaultTabStop w:val="708"/>
  <w:hyphenationZone w:val="425"/>
  <w:drawingGridHorizontalSpacing w:val="100"/>
  <w:displayHorizontalDrawingGridEvery w:val="2"/>
  <w:characterSpacingControl w:val="doNotCompress"/>
  <w:hdrShapeDefaults>
    <o:shapedefaults v:ext="edit" spidmax="532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eonatology&lt;/Style&gt;&lt;LeftDelim&gt;{&lt;/LeftDelim&gt;&lt;RightDelim&gt;}&lt;/RightDelim&gt;&lt;FontName&gt;Helvetica&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d9vsvvvw2v9w5eprz9p992ces590dr2a2fe&quot;&gt;Literatur Endnote_20161123-Converted&lt;record-ids&gt;&lt;item&gt;340&lt;/item&gt;&lt;item&gt;341&lt;/item&gt;&lt;item&gt;365&lt;/item&gt;&lt;item&gt;402&lt;/item&gt;&lt;item&gt;505&lt;/item&gt;&lt;item&gt;511&lt;/item&gt;&lt;/record-ids&gt;&lt;/item&gt;&lt;/Libraries&gt;"/>
  </w:docVars>
  <w:rsids>
    <w:rsidRoot w:val="00CE010C"/>
    <w:rsid w:val="00002E85"/>
    <w:rsid w:val="00012B16"/>
    <w:rsid w:val="00014606"/>
    <w:rsid w:val="00020ED7"/>
    <w:rsid w:val="00036B64"/>
    <w:rsid w:val="00044A0A"/>
    <w:rsid w:val="00044EA5"/>
    <w:rsid w:val="00045B04"/>
    <w:rsid w:val="000542B4"/>
    <w:rsid w:val="00056F8F"/>
    <w:rsid w:val="00071FA8"/>
    <w:rsid w:val="00091362"/>
    <w:rsid w:val="000A0931"/>
    <w:rsid w:val="000A374F"/>
    <w:rsid w:val="000C205B"/>
    <w:rsid w:val="000D35E3"/>
    <w:rsid w:val="000D5A41"/>
    <w:rsid w:val="000D633B"/>
    <w:rsid w:val="000D7D2D"/>
    <w:rsid w:val="000E27AA"/>
    <w:rsid w:val="000E4597"/>
    <w:rsid w:val="000E50F9"/>
    <w:rsid w:val="000E75D6"/>
    <w:rsid w:val="00102661"/>
    <w:rsid w:val="0010446B"/>
    <w:rsid w:val="00114205"/>
    <w:rsid w:val="00114B01"/>
    <w:rsid w:val="001171C3"/>
    <w:rsid w:val="00124AF2"/>
    <w:rsid w:val="00133B49"/>
    <w:rsid w:val="001352B6"/>
    <w:rsid w:val="001361A4"/>
    <w:rsid w:val="00144BDE"/>
    <w:rsid w:val="00145F1E"/>
    <w:rsid w:val="00150F1C"/>
    <w:rsid w:val="00152CBC"/>
    <w:rsid w:val="001562DB"/>
    <w:rsid w:val="0015761D"/>
    <w:rsid w:val="001626BA"/>
    <w:rsid w:val="00167600"/>
    <w:rsid w:val="00175E16"/>
    <w:rsid w:val="0017608F"/>
    <w:rsid w:val="00177A9A"/>
    <w:rsid w:val="00185382"/>
    <w:rsid w:val="00187B3B"/>
    <w:rsid w:val="00190B06"/>
    <w:rsid w:val="00190CF9"/>
    <w:rsid w:val="00193F44"/>
    <w:rsid w:val="001A139A"/>
    <w:rsid w:val="001A3513"/>
    <w:rsid w:val="001B3EB6"/>
    <w:rsid w:val="001B5FC0"/>
    <w:rsid w:val="001C11F2"/>
    <w:rsid w:val="001C67BD"/>
    <w:rsid w:val="001C6F9E"/>
    <w:rsid w:val="001D488F"/>
    <w:rsid w:val="001D53D3"/>
    <w:rsid w:val="001D5948"/>
    <w:rsid w:val="001D6A1E"/>
    <w:rsid w:val="001E6382"/>
    <w:rsid w:val="001E69D7"/>
    <w:rsid w:val="001F6F64"/>
    <w:rsid w:val="0020067A"/>
    <w:rsid w:val="00204AE4"/>
    <w:rsid w:val="00204C8E"/>
    <w:rsid w:val="00212F99"/>
    <w:rsid w:val="00217A2D"/>
    <w:rsid w:val="0022633B"/>
    <w:rsid w:val="002277C6"/>
    <w:rsid w:val="002355C1"/>
    <w:rsid w:val="00241E99"/>
    <w:rsid w:val="00245EBA"/>
    <w:rsid w:val="0025341F"/>
    <w:rsid w:val="00255C1B"/>
    <w:rsid w:val="00275650"/>
    <w:rsid w:val="00283CC0"/>
    <w:rsid w:val="0028731B"/>
    <w:rsid w:val="00292467"/>
    <w:rsid w:val="00297C31"/>
    <w:rsid w:val="002A0CA3"/>
    <w:rsid w:val="002A4183"/>
    <w:rsid w:val="002A437B"/>
    <w:rsid w:val="002A4B94"/>
    <w:rsid w:val="002A67CD"/>
    <w:rsid w:val="002C1704"/>
    <w:rsid w:val="002C4E65"/>
    <w:rsid w:val="002D2A18"/>
    <w:rsid w:val="002D341F"/>
    <w:rsid w:val="002D6A6A"/>
    <w:rsid w:val="002E0162"/>
    <w:rsid w:val="002E6DC8"/>
    <w:rsid w:val="002E6EA7"/>
    <w:rsid w:val="002F2858"/>
    <w:rsid w:val="002F4C79"/>
    <w:rsid w:val="0031629D"/>
    <w:rsid w:val="00320AAC"/>
    <w:rsid w:val="00322A55"/>
    <w:rsid w:val="003259F4"/>
    <w:rsid w:val="0033466A"/>
    <w:rsid w:val="0033646D"/>
    <w:rsid w:val="003469EC"/>
    <w:rsid w:val="00350E36"/>
    <w:rsid w:val="0035152A"/>
    <w:rsid w:val="00354EAB"/>
    <w:rsid w:val="0036019C"/>
    <w:rsid w:val="0036635D"/>
    <w:rsid w:val="00366BB9"/>
    <w:rsid w:val="0037508A"/>
    <w:rsid w:val="003753AA"/>
    <w:rsid w:val="0037630C"/>
    <w:rsid w:val="00377117"/>
    <w:rsid w:val="00380592"/>
    <w:rsid w:val="00393435"/>
    <w:rsid w:val="003950E6"/>
    <w:rsid w:val="003B02ED"/>
    <w:rsid w:val="003B676B"/>
    <w:rsid w:val="003C3D61"/>
    <w:rsid w:val="003D13FB"/>
    <w:rsid w:val="003D2AC9"/>
    <w:rsid w:val="003D3FDC"/>
    <w:rsid w:val="003D44EE"/>
    <w:rsid w:val="003D6622"/>
    <w:rsid w:val="003E06CE"/>
    <w:rsid w:val="003E365F"/>
    <w:rsid w:val="003E63EB"/>
    <w:rsid w:val="003F4822"/>
    <w:rsid w:val="003F53D5"/>
    <w:rsid w:val="0040267E"/>
    <w:rsid w:val="004037CA"/>
    <w:rsid w:val="00415ABC"/>
    <w:rsid w:val="00416C58"/>
    <w:rsid w:val="00427022"/>
    <w:rsid w:val="00430AD5"/>
    <w:rsid w:val="0043747D"/>
    <w:rsid w:val="00452E2B"/>
    <w:rsid w:val="00457399"/>
    <w:rsid w:val="0046073D"/>
    <w:rsid w:val="00481804"/>
    <w:rsid w:val="00495DE0"/>
    <w:rsid w:val="004A0D00"/>
    <w:rsid w:val="004A2B71"/>
    <w:rsid w:val="004A47F4"/>
    <w:rsid w:val="004A5DE2"/>
    <w:rsid w:val="004A7EB6"/>
    <w:rsid w:val="004B1A57"/>
    <w:rsid w:val="004B6E73"/>
    <w:rsid w:val="004C1706"/>
    <w:rsid w:val="004C26A6"/>
    <w:rsid w:val="004C382F"/>
    <w:rsid w:val="004C5C57"/>
    <w:rsid w:val="004C6DF1"/>
    <w:rsid w:val="004C77EF"/>
    <w:rsid w:val="004D3819"/>
    <w:rsid w:val="004D4C6A"/>
    <w:rsid w:val="004D79DB"/>
    <w:rsid w:val="004E06E4"/>
    <w:rsid w:val="004E65F6"/>
    <w:rsid w:val="004F2D3F"/>
    <w:rsid w:val="004F49C1"/>
    <w:rsid w:val="004F57AA"/>
    <w:rsid w:val="00501092"/>
    <w:rsid w:val="00501233"/>
    <w:rsid w:val="00504B32"/>
    <w:rsid w:val="00512153"/>
    <w:rsid w:val="005204E4"/>
    <w:rsid w:val="00520855"/>
    <w:rsid w:val="00520A63"/>
    <w:rsid w:val="005232F1"/>
    <w:rsid w:val="0052664A"/>
    <w:rsid w:val="00532617"/>
    <w:rsid w:val="005345FC"/>
    <w:rsid w:val="00534963"/>
    <w:rsid w:val="0054086B"/>
    <w:rsid w:val="00544753"/>
    <w:rsid w:val="00552D62"/>
    <w:rsid w:val="00554BE9"/>
    <w:rsid w:val="00566218"/>
    <w:rsid w:val="005758DF"/>
    <w:rsid w:val="00576E82"/>
    <w:rsid w:val="00583D96"/>
    <w:rsid w:val="005A049A"/>
    <w:rsid w:val="005A3470"/>
    <w:rsid w:val="005A60CC"/>
    <w:rsid w:val="005B3238"/>
    <w:rsid w:val="005B5375"/>
    <w:rsid w:val="005B7BA3"/>
    <w:rsid w:val="005C6880"/>
    <w:rsid w:val="005D3226"/>
    <w:rsid w:val="005D50C5"/>
    <w:rsid w:val="005D755A"/>
    <w:rsid w:val="005E74CE"/>
    <w:rsid w:val="005F7D7A"/>
    <w:rsid w:val="0060074E"/>
    <w:rsid w:val="00604F58"/>
    <w:rsid w:val="006066A7"/>
    <w:rsid w:val="00606943"/>
    <w:rsid w:val="00607219"/>
    <w:rsid w:val="00612627"/>
    <w:rsid w:val="00612CCA"/>
    <w:rsid w:val="006137F5"/>
    <w:rsid w:val="0061574D"/>
    <w:rsid w:val="0062003C"/>
    <w:rsid w:val="00621E44"/>
    <w:rsid w:val="00632503"/>
    <w:rsid w:val="00644D2D"/>
    <w:rsid w:val="00650E2F"/>
    <w:rsid w:val="006525DE"/>
    <w:rsid w:val="006637B4"/>
    <w:rsid w:val="006756A5"/>
    <w:rsid w:val="006761AA"/>
    <w:rsid w:val="006765BC"/>
    <w:rsid w:val="00683B87"/>
    <w:rsid w:val="00690F2B"/>
    <w:rsid w:val="00694E5B"/>
    <w:rsid w:val="00694F25"/>
    <w:rsid w:val="00696596"/>
    <w:rsid w:val="006A4243"/>
    <w:rsid w:val="006B215C"/>
    <w:rsid w:val="006B3E36"/>
    <w:rsid w:val="006C5755"/>
    <w:rsid w:val="006C6644"/>
    <w:rsid w:val="006D7B31"/>
    <w:rsid w:val="006E3A86"/>
    <w:rsid w:val="006E6C01"/>
    <w:rsid w:val="006E6CD2"/>
    <w:rsid w:val="006F48B4"/>
    <w:rsid w:val="00701D9B"/>
    <w:rsid w:val="00704B08"/>
    <w:rsid w:val="00722582"/>
    <w:rsid w:val="0072258B"/>
    <w:rsid w:val="00725CB7"/>
    <w:rsid w:val="007419AE"/>
    <w:rsid w:val="007436E1"/>
    <w:rsid w:val="007452BF"/>
    <w:rsid w:val="00750F4E"/>
    <w:rsid w:val="00762E54"/>
    <w:rsid w:val="007749EF"/>
    <w:rsid w:val="00782AC6"/>
    <w:rsid w:val="007836BB"/>
    <w:rsid w:val="007A7DF6"/>
    <w:rsid w:val="007B74D3"/>
    <w:rsid w:val="007B7F70"/>
    <w:rsid w:val="007C0418"/>
    <w:rsid w:val="007C22B5"/>
    <w:rsid w:val="007C2EFB"/>
    <w:rsid w:val="007D60E0"/>
    <w:rsid w:val="007D707A"/>
    <w:rsid w:val="007D7B7A"/>
    <w:rsid w:val="007E4C4D"/>
    <w:rsid w:val="007E620C"/>
    <w:rsid w:val="007F3AFF"/>
    <w:rsid w:val="007F5844"/>
    <w:rsid w:val="007F7383"/>
    <w:rsid w:val="00806FCC"/>
    <w:rsid w:val="00812773"/>
    <w:rsid w:val="00812F2F"/>
    <w:rsid w:val="00815294"/>
    <w:rsid w:val="00821917"/>
    <w:rsid w:val="0082331F"/>
    <w:rsid w:val="00831FA1"/>
    <w:rsid w:val="0083373D"/>
    <w:rsid w:val="00842521"/>
    <w:rsid w:val="00853883"/>
    <w:rsid w:val="0085413B"/>
    <w:rsid w:val="00854E62"/>
    <w:rsid w:val="00855646"/>
    <w:rsid w:val="00860B66"/>
    <w:rsid w:val="00864C14"/>
    <w:rsid w:val="0086598C"/>
    <w:rsid w:val="00867371"/>
    <w:rsid w:val="00871A2A"/>
    <w:rsid w:val="00874049"/>
    <w:rsid w:val="00885983"/>
    <w:rsid w:val="00887516"/>
    <w:rsid w:val="00887834"/>
    <w:rsid w:val="00887BBE"/>
    <w:rsid w:val="00893E59"/>
    <w:rsid w:val="00896016"/>
    <w:rsid w:val="008962C3"/>
    <w:rsid w:val="00897031"/>
    <w:rsid w:val="008B0478"/>
    <w:rsid w:val="008B1C7C"/>
    <w:rsid w:val="008C2876"/>
    <w:rsid w:val="008C5730"/>
    <w:rsid w:val="008C62B0"/>
    <w:rsid w:val="008D26E4"/>
    <w:rsid w:val="008D5A3C"/>
    <w:rsid w:val="008E35AC"/>
    <w:rsid w:val="008E46FB"/>
    <w:rsid w:val="008F2C9D"/>
    <w:rsid w:val="008F5613"/>
    <w:rsid w:val="008F6AC7"/>
    <w:rsid w:val="00904D5C"/>
    <w:rsid w:val="00906051"/>
    <w:rsid w:val="00907F52"/>
    <w:rsid w:val="00923924"/>
    <w:rsid w:val="00923AA0"/>
    <w:rsid w:val="00926B23"/>
    <w:rsid w:val="00933DBD"/>
    <w:rsid w:val="00934C19"/>
    <w:rsid w:val="00941F34"/>
    <w:rsid w:val="0094523A"/>
    <w:rsid w:val="00945953"/>
    <w:rsid w:val="00947DC5"/>
    <w:rsid w:val="00953CF6"/>
    <w:rsid w:val="00954976"/>
    <w:rsid w:val="009569D4"/>
    <w:rsid w:val="00962114"/>
    <w:rsid w:val="00965640"/>
    <w:rsid w:val="0097173D"/>
    <w:rsid w:val="0097774F"/>
    <w:rsid w:val="00981A81"/>
    <w:rsid w:val="00984A4A"/>
    <w:rsid w:val="00985585"/>
    <w:rsid w:val="0099202E"/>
    <w:rsid w:val="00993F63"/>
    <w:rsid w:val="00994F9B"/>
    <w:rsid w:val="0099693A"/>
    <w:rsid w:val="009A41D2"/>
    <w:rsid w:val="009A7586"/>
    <w:rsid w:val="009A7899"/>
    <w:rsid w:val="009B1DA4"/>
    <w:rsid w:val="009C03CF"/>
    <w:rsid w:val="009C0A21"/>
    <w:rsid w:val="009D3A57"/>
    <w:rsid w:val="009E4823"/>
    <w:rsid w:val="009E63EA"/>
    <w:rsid w:val="009E7851"/>
    <w:rsid w:val="009F32E1"/>
    <w:rsid w:val="009F4C3D"/>
    <w:rsid w:val="009F7FF9"/>
    <w:rsid w:val="00A02C3F"/>
    <w:rsid w:val="00A06F75"/>
    <w:rsid w:val="00A07DA9"/>
    <w:rsid w:val="00A11FFF"/>
    <w:rsid w:val="00A17DCA"/>
    <w:rsid w:val="00A242C2"/>
    <w:rsid w:val="00A2629F"/>
    <w:rsid w:val="00A27CF9"/>
    <w:rsid w:val="00A40791"/>
    <w:rsid w:val="00A44986"/>
    <w:rsid w:val="00A46B60"/>
    <w:rsid w:val="00A533E1"/>
    <w:rsid w:val="00A54B29"/>
    <w:rsid w:val="00A57D3A"/>
    <w:rsid w:val="00A604AE"/>
    <w:rsid w:val="00A658F2"/>
    <w:rsid w:val="00A66AC2"/>
    <w:rsid w:val="00A71196"/>
    <w:rsid w:val="00A71D2D"/>
    <w:rsid w:val="00A72D66"/>
    <w:rsid w:val="00A8039E"/>
    <w:rsid w:val="00A820AF"/>
    <w:rsid w:val="00A83D9E"/>
    <w:rsid w:val="00A96B4E"/>
    <w:rsid w:val="00AA32C2"/>
    <w:rsid w:val="00AA6FBC"/>
    <w:rsid w:val="00AC1CEF"/>
    <w:rsid w:val="00AC5AA7"/>
    <w:rsid w:val="00AE2885"/>
    <w:rsid w:val="00AF3B29"/>
    <w:rsid w:val="00AF3EEB"/>
    <w:rsid w:val="00AF7DEF"/>
    <w:rsid w:val="00B022E9"/>
    <w:rsid w:val="00B02F65"/>
    <w:rsid w:val="00B077F2"/>
    <w:rsid w:val="00B1099A"/>
    <w:rsid w:val="00B13590"/>
    <w:rsid w:val="00B17B75"/>
    <w:rsid w:val="00B17C13"/>
    <w:rsid w:val="00B22B88"/>
    <w:rsid w:val="00B22FEF"/>
    <w:rsid w:val="00B2608B"/>
    <w:rsid w:val="00B2785B"/>
    <w:rsid w:val="00B27F50"/>
    <w:rsid w:val="00B30CCD"/>
    <w:rsid w:val="00B408F9"/>
    <w:rsid w:val="00B452A2"/>
    <w:rsid w:val="00B50CF7"/>
    <w:rsid w:val="00B532A3"/>
    <w:rsid w:val="00B5541C"/>
    <w:rsid w:val="00B63CC4"/>
    <w:rsid w:val="00B6473D"/>
    <w:rsid w:val="00B66EC9"/>
    <w:rsid w:val="00B756C9"/>
    <w:rsid w:val="00B76269"/>
    <w:rsid w:val="00B76368"/>
    <w:rsid w:val="00B82689"/>
    <w:rsid w:val="00B83A58"/>
    <w:rsid w:val="00B85382"/>
    <w:rsid w:val="00B863A3"/>
    <w:rsid w:val="00B90CC7"/>
    <w:rsid w:val="00B918A2"/>
    <w:rsid w:val="00B95620"/>
    <w:rsid w:val="00BB327F"/>
    <w:rsid w:val="00BC45B5"/>
    <w:rsid w:val="00BD085B"/>
    <w:rsid w:val="00BD49EB"/>
    <w:rsid w:val="00BE464B"/>
    <w:rsid w:val="00BF175D"/>
    <w:rsid w:val="00C01A3F"/>
    <w:rsid w:val="00C0377C"/>
    <w:rsid w:val="00C0763F"/>
    <w:rsid w:val="00C07841"/>
    <w:rsid w:val="00C11C0F"/>
    <w:rsid w:val="00C123B6"/>
    <w:rsid w:val="00C15738"/>
    <w:rsid w:val="00C174D9"/>
    <w:rsid w:val="00C335AE"/>
    <w:rsid w:val="00C37620"/>
    <w:rsid w:val="00C41E0C"/>
    <w:rsid w:val="00C50994"/>
    <w:rsid w:val="00C50FCA"/>
    <w:rsid w:val="00C52BF5"/>
    <w:rsid w:val="00C5791C"/>
    <w:rsid w:val="00C61D3B"/>
    <w:rsid w:val="00C64340"/>
    <w:rsid w:val="00C70DC2"/>
    <w:rsid w:val="00C72ABC"/>
    <w:rsid w:val="00C81C24"/>
    <w:rsid w:val="00C85FB9"/>
    <w:rsid w:val="00C876FD"/>
    <w:rsid w:val="00C90ADD"/>
    <w:rsid w:val="00C90F61"/>
    <w:rsid w:val="00C95D2F"/>
    <w:rsid w:val="00CA1CC1"/>
    <w:rsid w:val="00CA275B"/>
    <w:rsid w:val="00CA44F9"/>
    <w:rsid w:val="00CA5775"/>
    <w:rsid w:val="00CA7451"/>
    <w:rsid w:val="00CB46A2"/>
    <w:rsid w:val="00CC09A1"/>
    <w:rsid w:val="00CC228E"/>
    <w:rsid w:val="00CC2683"/>
    <w:rsid w:val="00CC3B2B"/>
    <w:rsid w:val="00CC5519"/>
    <w:rsid w:val="00CC765B"/>
    <w:rsid w:val="00CD0B60"/>
    <w:rsid w:val="00CD3132"/>
    <w:rsid w:val="00CD3DC1"/>
    <w:rsid w:val="00CD720E"/>
    <w:rsid w:val="00CD7CF2"/>
    <w:rsid w:val="00CE010C"/>
    <w:rsid w:val="00CE179E"/>
    <w:rsid w:val="00CE5772"/>
    <w:rsid w:val="00CF3774"/>
    <w:rsid w:val="00CF5572"/>
    <w:rsid w:val="00CF5F56"/>
    <w:rsid w:val="00D012D7"/>
    <w:rsid w:val="00D01F5F"/>
    <w:rsid w:val="00D02B78"/>
    <w:rsid w:val="00D06461"/>
    <w:rsid w:val="00D070DE"/>
    <w:rsid w:val="00D16618"/>
    <w:rsid w:val="00D268B9"/>
    <w:rsid w:val="00D34AB5"/>
    <w:rsid w:val="00D34DD9"/>
    <w:rsid w:val="00D36EC6"/>
    <w:rsid w:val="00D40B04"/>
    <w:rsid w:val="00D45014"/>
    <w:rsid w:val="00D47B57"/>
    <w:rsid w:val="00D50DF5"/>
    <w:rsid w:val="00D5271C"/>
    <w:rsid w:val="00D56501"/>
    <w:rsid w:val="00D72767"/>
    <w:rsid w:val="00D72BEC"/>
    <w:rsid w:val="00D72F19"/>
    <w:rsid w:val="00D76288"/>
    <w:rsid w:val="00D80437"/>
    <w:rsid w:val="00D84E17"/>
    <w:rsid w:val="00D93C73"/>
    <w:rsid w:val="00D9402E"/>
    <w:rsid w:val="00DD0354"/>
    <w:rsid w:val="00DD47B0"/>
    <w:rsid w:val="00DD52EF"/>
    <w:rsid w:val="00DD6B74"/>
    <w:rsid w:val="00DE4A87"/>
    <w:rsid w:val="00DE5CB3"/>
    <w:rsid w:val="00DF2449"/>
    <w:rsid w:val="00E16235"/>
    <w:rsid w:val="00E25583"/>
    <w:rsid w:val="00E37715"/>
    <w:rsid w:val="00E37A60"/>
    <w:rsid w:val="00E44237"/>
    <w:rsid w:val="00E451B2"/>
    <w:rsid w:val="00E54CFD"/>
    <w:rsid w:val="00E55264"/>
    <w:rsid w:val="00E56808"/>
    <w:rsid w:val="00E603D9"/>
    <w:rsid w:val="00E61989"/>
    <w:rsid w:val="00E72051"/>
    <w:rsid w:val="00E733AE"/>
    <w:rsid w:val="00E76FFC"/>
    <w:rsid w:val="00E772FB"/>
    <w:rsid w:val="00E82324"/>
    <w:rsid w:val="00E82FF2"/>
    <w:rsid w:val="00E8421B"/>
    <w:rsid w:val="00E9275A"/>
    <w:rsid w:val="00E92795"/>
    <w:rsid w:val="00E93F35"/>
    <w:rsid w:val="00EB0279"/>
    <w:rsid w:val="00EC6C16"/>
    <w:rsid w:val="00ED4560"/>
    <w:rsid w:val="00EE4E4C"/>
    <w:rsid w:val="00EE6AC2"/>
    <w:rsid w:val="00EE7E93"/>
    <w:rsid w:val="00EF3EE7"/>
    <w:rsid w:val="00EF5B44"/>
    <w:rsid w:val="00EF5C31"/>
    <w:rsid w:val="00EF7ED5"/>
    <w:rsid w:val="00F0428D"/>
    <w:rsid w:val="00F20558"/>
    <w:rsid w:val="00F23C9E"/>
    <w:rsid w:val="00F2754B"/>
    <w:rsid w:val="00F33BDB"/>
    <w:rsid w:val="00F33BF2"/>
    <w:rsid w:val="00F36DD7"/>
    <w:rsid w:val="00F43C9A"/>
    <w:rsid w:val="00F45FC3"/>
    <w:rsid w:val="00F5025B"/>
    <w:rsid w:val="00F60E2C"/>
    <w:rsid w:val="00F61E2F"/>
    <w:rsid w:val="00F62242"/>
    <w:rsid w:val="00F71782"/>
    <w:rsid w:val="00F76174"/>
    <w:rsid w:val="00F81B22"/>
    <w:rsid w:val="00F82420"/>
    <w:rsid w:val="00F84ED2"/>
    <w:rsid w:val="00F85F8D"/>
    <w:rsid w:val="00F8736A"/>
    <w:rsid w:val="00F87798"/>
    <w:rsid w:val="00F94E4C"/>
    <w:rsid w:val="00F97DBF"/>
    <w:rsid w:val="00FA0D10"/>
    <w:rsid w:val="00FB49BC"/>
    <w:rsid w:val="00FC05BB"/>
    <w:rsid w:val="00FC0EB0"/>
    <w:rsid w:val="00FC1208"/>
    <w:rsid w:val="00FC4CDF"/>
    <w:rsid w:val="00FD55D5"/>
    <w:rsid w:val="00FE341A"/>
    <w:rsid w:val="00FE3D63"/>
    <w:rsid w:val="00FF4402"/>
    <w:rsid w:val="00FF5B4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3249"/>
    <o:shapelayout v:ext="edit">
      <o:idmap v:ext="edit" data="1"/>
      <o:rules v:ext="edit">
        <o:r id="V:Rule1" type="connector" idref="#_x0000_s1029"/>
        <o:r id="V:Rule2" type="connector" idref="#_x0000_s1031"/>
        <o:r id="V:Rule3" type="connector" idref="#_x0000_s1036"/>
        <o:r id="V:Rule4" type="connector" idref="#_x0000_s1038"/>
      </o:rules>
    </o:shapelayout>
  </w:shapeDefaults>
  <w:decimalSymbol w:val="."/>
  <w:listSeparator w:val=";"/>
  <w14:docId w14:val="455E62D5"/>
  <w15:docId w15:val="{4DCBD423-B999-4167-9572-36FBCCF2F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F175D"/>
    <w:pPr>
      <w:widowControl w:val="0"/>
      <w:spacing w:before="80" w:after="40"/>
      <w:jc w:val="both"/>
    </w:pPr>
    <w:rPr>
      <w:rFonts w:ascii="Helvetica" w:eastAsia="Times New Roman" w:hAnsi="Helvetica"/>
      <w:lang w:val="en-GB" w:eastAsia="ja-JP"/>
    </w:rPr>
  </w:style>
  <w:style w:type="paragraph" w:styleId="berschrift1">
    <w:name w:val="heading 1"/>
    <w:basedOn w:val="Standard"/>
    <w:next w:val="Standard"/>
    <w:link w:val="berschrift1Zchn"/>
    <w:uiPriority w:val="9"/>
    <w:qFormat/>
    <w:rsid w:val="00190CF9"/>
    <w:pPr>
      <w:keepNext/>
      <w:keepLines/>
      <w:numPr>
        <w:numId w:val="3"/>
      </w:numPr>
      <w:spacing w:before="480" w:after="240"/>
      <w:outlineLvl w:val="0"/>
    </w:pPr>
    <w:rPr>
      <w:rFonts w:eastAsia="MS Gothic"/>
      <w:b/>
      <w:bCs/>
      <w:caps/>
      <w:sz w:val="24"/>
      <w:szCs w:val="24"/>
    </w:rPr>
  </w:style>
  <w:style w:type="paragraph" w:styleId="berschrift2">
    <w:name w:val="heading 2"/>
    <w:basedOn w:val="Standard"/>
    <w:next w:val="Standard"/>
    <w:link w:val="berschrift2Zchn"/>
    <w:autoRedefine/>
    <w:uiPriority w:val="99"/>
    <w:qFormat/>
    <w:rsid w:val="00297C31"/>
    <w:pPr>
      <w:keepNext/>
      <w:keepLines/>
      <w:widowControl/>
      <w:spacing w:before="0"/>
      <w:ind w:left="576" w:hanging="576"/>
      <w:jc w:val="left"/>
      <w:outlineLvl w:val="1"/>
    </w:pPr>
    <w:rPr>
      <w:rFonts w:ascii="Times New Roman" w:eastAsia="MS ????" w:hAnsi="Times New Roman"/>
      <w:b/>
      <w:bCs/>
      <w:sz w:val="24"/>
      <w:szCs w:val="24"/>
      <w:lang w:eastAsia="de-DE"/>
    </w:rPr>
  </w:style>
  <w:style w:type="paragraph" w:styleId="berschrift3">
    <w:name w:val="heading 3"/>
    <w:basedOn w:val="Standard"/>
    <w:next w:val="Standard"/>
    <w:link w:val="berschrift3Zchn"/>
    <w:autoRedefine/>
    <w:uiPriority w:val="9"/>
    <w:unhideWhenUsed/>
    <w:qFormat/>
    <w:rsid w:val="001A139A"/>
    <w:pPr>
      <w:keepNext/>
      <w:keepLines/>
      <w:numPr>
        <w:ilvl w:val="2"/>
        <w:numId w:val="3"/>
      </w:numPr>
      <w:spacing w:before="200"/>
      <w:outlineLvl w:val="2"/>
    </w:pPr>
    <w:rPr>
      <w:rFonts w:eastAsia="MS Gothic"/>
      <w:b/>
      <w:bCs/>
    </w:rPr>
  </w:style>
  <w:style w:type="paragraph" w:styleId="berschrift4">
    <w:name w:val="heading 4"/>
    <w:basedOn w:val="Standard"/>
    <w:next w:val="Standard"/>
    <w:link w:val="berschrift4Zchn"/>
    <w:uiPriority w:val="9"/>
    <w:unhideWhenUsed/>
    <w:qFormat/>
    <w:rsid w:val="00AF3EEB"/>
    <w:pPr>
      <w:keepNext/>
      <w:keepLines/>
      <w:numPr>
        <w:ilvl w:val="3"/>
        <w:numId w:val="3"/>
      </w:numPr>
      <w:spacing w:before="200"/>
      <w:outlineLvl w:val="3"/>
    </w:pPr>
    <w:rPr>
      <w:rFonts w:eastAsia="MS Gothic"/>
      <w:bCs/>
      <w:i/>
      <w:iCs/>
      <w:u w:val="single"/>
    </w:rPr>
  </w:style>
  <w:style w:type="paragraph" w:styleId="berschrift5">
    <w:name w:val="heading 5"/>
    <w:basedOn w:val="Standard"/>
    <w:next w:val="Standard"/>
    <w:link w:val="berschrift5Zchn"/>
    <w:uiPriority w:val="9"/>
    <w:semiHidden/>
    <w:unhideWhenUsed/>
    <w:qFormat/>
    <w:rsid w:val="002D341F"/>
    <w:pPr>
      <w:keepNext/>
      <w:keepLines/>
      <w:numPr>
        <w:ilvl w:val="4"/>
        <w:numId w:val="3"/>
      </w:numPr>
      <w:spacing w:before="200" w:after="0"/>
      <w:outlineLvl w:val="4"/>
    </w:pPr>
    <w:rPr>
      <w:rFonts w:ascii="Calibri" w:eastAsia="MS Gothic" w:hAnsi="Calibri"/>
      <w:color w:val="243F60"/>
    </w:rPr>
  </w:style>
  <w:style w:type="paragraph" w:styleId="berschrift6">
    <w:name w:val="heading 6"/>
    <w:basedOn w:val="Standard"/>
    <w:next w:val="Standard"/>
    <w:link w:val="berschrift6Zchn"/>
    <w:uiPriority w:val="9"/>
    <w:semiHidden/>
    <w:unhideWhenUsed/>
    <w:qFormat/>
    <w:rsid w:val="002D341F"/>
    <w:pPr>
      <w:keepNext/>
      <w:keepLines/>
      <w:numPr>
        <w:ilvl w:val="5"/>
        <w:numId w:val="3"/>
      </w:numPr>
      <w:spacing w:before="200" w:after="0"/>
      <w:outlineLvl w:val="5"/>
    </w:pPr>
    <w:rPr>
      <w:rFonts w:ascii="Calibri" w:eastAsia="MS Gothic" w:hAnsi="Calibri"/>
      <w:i/>
      <w:iCs/>
      <w:color w:val="243F60"/>
    </w:rPr>
  </w:style>
  <w:style w:type="paragraph" w:styleId="berschrift7">
    <w:name w:val="heading 7"/>
    <w:basedOn w:val="Standard"/>
    <w:next w:val="Standard"/>
    <w:link w:val="berschrift7Zchn"/>
    <w:uiPriority w:val="9"/>
    <w:semiHidden/>
    <w:unhideWhenUsed/>
    <w:qFormat/>
    <w:rsid w:val="002D341F"/>
    <w:pPr>
      <w:keepNext/>
      <w:keepLines/>
      <w:numPr>
        <w:ilvl w:val="6"/>
        <w:numId w:val="3"/>
      </w:numPr>
      <w:spacing w:before="200" w:after="0"/>
      <w:outlineLvl w:val="6"/>
    </w:pPr>
    <w:rPr>
      <w:rFonts w:ascii="Calibri" w:eastAsia="MS Gothic" w:hAnsi="Calibri"/>
      <w:i/>
      <w:iCs/>
      <w:color w:val="404040"/>
    </w:rPr>
  </w:style>
  <w:style w:type="paragraph" w:styleId="berschrift8">
    <w:name w:val="heading 8"/>
    <w:basedOn w:val="Standard"/>
    <w:next w:val="Standard"/>
    <w:link w:val="berschrift8Zchn"/>
    <w:uiPriority w:val="9"/>
    <w:semiHidden/>
    <w:unhideWhenUsed/>
    <w:qFormat/>
    <w:rsid w:val="002D341F"/>
    <w:pPr>
      <w:keepNext/>
      <w:keepLines/>
      <w:numPr>
        <w:ilvl w:val="7"/>
        <w:numId w:val="3"/>
      </w:numPr>
      <w:spacing w:before="200" w:after="0"/>
      <w:outlineLvl w:val="7"/>
    </w:pPr>
    <w:rPr>
      <w:rFonts w:ascii="Calibri" w:eastAsia="MS Gothic" w:hAnsi="Calibri"/>
      <w:color w:val="404040"/>
    </w:rPr>
  </w:style>
  <w:style w:type="paragraph" w:styleId="berschrift9">
    <w:name w:val="heading 9"/>
    <w:basedOn w:val="Standard"/>
    <w:next w:val="Standard"/>
    <w:link w:val="berschrift9Zchn"/>
    <w:uiPriority w:val="9"/>
    <w:semiHidden/>
    <w:unhideWhenUsed/>
    <w:qFormat/>
    <w:rsid w:val="002D341F"/>
    <w:pPr>
      <w:keepNext/>
      <w:keepLines/>
      <w:numPr>
        <w:ilvl w:val="8"/>
        <w:numId w:val="3"/>
      </w:numPr>
      <w:spacing w:before="200" w:after="0"/>
      <w:outlineLvl w:val="8"/>
    </w:pPr>
    <w:rPr>
      <w:rFonts w:ascii="Calibri" w:eastAsia="MS Gothic" w:hAnsi="Calibri"/>
      <w:i/>
      <w:iCs/>
      <w:color w:val="4040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chwacheHervorhebung">
    <w:name w:val="Subtle Emphasis"/>
    <w:aliases w:val="SUBTITLE2"/>
    <w:uiPriority w:val="19"/>
    <w:qFormat/>
    <w:rsid w:val="00A40791"/>
    <w:rPr>
      <w:caps/>
      <w:color w:val="636463"/>
    </w:rPr>
  </w:style>
  <w:style w:type="character" w:customStyle="1" w:styleId="berschrift2Zchn">
    <w:name w:val="Überschrift 2 Zchn"/>
    <w:link w:val="berschrift2"/>
    <w:uiPriority w:val="99"/>
    <w:rsid w:val="00297C31"/>
    <w:rPr>
      <w:rFonts w:ascii="Times New Roman" w:eastAsia="MS ????" w:hAnsi="Times New Roman"/>
      <w:b/>
      <w:bCs/>
      <w:sz w:val="24"/>
      <w:szCs w:val="24"/>
      <w:lang w:val="en-GB"/>
    </w:rPr>
  </w:style>
  <w:style w:type="paragraph" w:styleId="Sprechblasentext">
    <w:name w:val="Balloon Text"/>
    <w:basedOn w:val="Standard"/>
    <w:link w:val="SprechblasentextZchn"/>
    <w:uiPriority w:val="99"/>
    <w:semiHidden/>
    <w:unhideWhenUsed/>
    <w:rsid w:val="00193F44"/>
    <w:rPr>
      <w:rFonts w:ascii="Lucida Grande" w:hAnsi="Lucida Grande" w:cs="Lucida Grande"/>
      <w:sz w:val="18"/>
      <w:szCs w:val="18"/>
    </w:rPr>
  </w:style>
  <w:style w:type="character" w:customStyle="1" w:styleId="SprechblasentextZchn">
    <w:name w:val="Sprechblasentext Zchn"/>
    <w:link w:val="Sprechblasentext"/>
    <w:uiPriority w:val="99"/>
    <w:semiHidden/>
    <w:rsid w:val="00193F44"/>
    <w:rPr>
      <w:rFonts w:ascii="Lucida Grande" w:eastAsia="Times New Roman" w:hAnsi="Lucida Grande" w:cs="Lucida Grande"/>
      <w:sz w:val="18"/>
      <w:szCs w:val="18"/>
      <w:lang w:val="de-CH"/>
    </w:rPr>
  </w:style>
  <w:style w:type="paragraph" w:styleId="Kopfzeile">
    <w:name w:val="header"/>
    <w:basedOn w:val="Standard"/>
    <w:link w:val="KopfzeileZchn"/>
    <w:autoRedefine/>
    <w:uiPriority w:val="99"/>
    <w:unhideWhenUsed/>
    <w:qFormat/>
    <w:rsid w:val="00002E85"/>
    <w:pPr>
      <w:tabs>
        <w:tab w:val="left" w:pos="1418"/>
        <w:tab w:val="center" w:pos="4962"/>
        <w:tab w:val="right" w:pos="9072"/>
      </w:tabs>
      <w:spacing w:before="0" w:after="0"/>
    </w:pPr>
    <w:rPr>
      <w:rFonts w:ascii="Arial" w:hAnsi="Arial" w:cs="Arial"/>
      <w:sz w:val="18"/>
      <w:szCs w:val="18"/>
    </w:rPr>
  </w:style>
  <w:style w:type="character" w:customStyle="1" w:styleId="KopfzeileZchn">
    <w:name w:val="Kopfzeile Zchn"/>
    <w:link w:val="Kopfzeile"/>
    <w:uiPriority w:val="99"/>
    <w:rsid w:val="00002E85"/>
    <w:rPr>
      <w:rFonts w:ascii="Arial" w:eastAsia="Times New Roman" w:hAnsi="Arial" w:cs="Arial"/>
      <w:sz w:val="18"/>
      <w:szCs w:val="18"/>
      <w:lang w:val="en-GB" w:eastAsia="ja-JP"/>
    </w:rPr>
  </w:style>
  <w:style w:type="paragraph" w:styleId="Fuzeile">
    <w:name w:val="footer"/>
    <w:basedOn w:val="Standard"/>
    <w:link w:val="FuzeileZchn"/>
    <w:uiPriority w:val="99"/>
    <w:unhideWhenUsed/>
    <w:rsid w:val="00CE010C"/>
    <w:pPr>
      <w:tabs>
        <w:tab w:val="center" w:pos="4536"/>
        <w:tab w:val="right" w:pos="9072"/>
      </w:tabs>
    </w:pPr>
  </w:style>
  <w:style w:type="character" w:customStyle="1" w:styleId="FuzeileZchn">
    <w:name w:val="Fußzeile Zchn"/>
    <w:link w:val="Fuzeile"/>
    <w:uiPriority w:val="99"/>
    <w:rsid w:val="00CE010C"/>
    <w:rPr>
      <w:rFonts w:ascii="Helvetica" w:eastAsia="Times New Roman" w:hAnsi="Helvetica" w:cs="Times New Roman"/>
      <w:sz w:val="20"/>
      <w:szCs w:val="20"/>
      <w:lang w:val="de-CH"/>
    </w:rPr>
  </w:style>
  <w:style w:type="paragraph" w:customStyle="1" w:styleId="Standardgrey">
    <w:name w:val="Standard grey"/>
    <w:basedOn w:val="Standard"/>
    <w:next w:val="Standard"/>
    <w:autoRedefine/>
    <w:uiPriority w:val="99"/>
    <w:rsid w:val="00554BE9"/>
    <w:pPr>
      <w:widowControl/>
      <w:spacing w:before="60"/>
    </w:pPr>
    <w:rPr>
      <w:rFonts w:eastAsia="MS ??" w:cs="Helvetica"/>
      <w:color w:val="808080"/>
      <w:lang w:eastAsia="de-DE"/>
    </w:rPr>
  </w:style>
  <w:style w:type="paragraph" w:styleId="Listenabsatz">
    <w:name w:val="List Paragraph"/>
    <w:basedOn w:val="Standard"/>
    <w:uiPriority w:val="34"/>
    <w:qFormat/>
    <w:rsid w:val="00190CF9"/>
    <w:pPr>
      <w:ind w:left="720"/>
      <w:contextualSpacing/>
      <w:jc w:val="left"/>
    </w:pPr>
  </w:style>
  <w:style w:type="paragraph" w:styleId="Titel">
    <w:name w:val="Title"/>
    <w:basedOn w:val="Standard"/>
    <w:next w:val="Standard"/>
    <w:link w:val="TitelZchn"/>
    <w:autoRedefine/>
    <w:uiPriority w:val="10"/>
    <w:qFormat/>
    <w:rsid w:val="00B76269"/>
    <w:pPr>
      <w:spacing w:after="300" w:line="360" w:lineRule="auto"/>
      <w:contextualSpacing/>
      <w:jc w:val="center"/>
    </w:pPr>
    <w:rPr>
      <w:rFonts w:eastAsia="MS Gothic"/>
      <w:b/>
      <w:spacing w:val="5"/>
      <w:kern w:val="28"/>
      <w:sz w:val="36"/>
      <w:szCs w:val="52"/>
    </w:rPr>
  </w:style>
  <w:style w:type="character" w:customStyle="1" w:styleId="TitelZchn">
    <w:name w:val="Titel Zchn"/>
    <w:link w:val="Titel"/>
    <w:uiPriority w:val="10"/>
    <w:rsid w:val="00B76269"/>
    <w:rPr>
      <w:rFonts w:ascii="Helvetica" w:eastAsia="MS Gothic" w:hAnsi="Helvetica" w:cs="Times New Roman"/>
      <w:b/>
      <w:spacing w:val="5"/>
      <w:kern w:val="28"/>
      <w:sz w:val="36"/>
      <w:szCs w:val="52"/>
      <w:lang w:val="en-GB"/>
    </w:rPr>
  </w:style>
  <w:style w:type="character" w:customStyle="1" w:styleId="berschrift1Zchn">
    <w:name w:val="Überschrift 1 Zchn"/>
    <w:link w:val="berschrift1"/>
    <w:uiPriority w:val="9"/>
    <w:rsid w:val="00190CF9"/>
    <w:rPr>
      <w:rFonts w:ascii="Helvetica" w:eastAsia="MS Gothic" w:hAnsi="Helvetica"/>
      <w:b/>
      <w:bCs/>
      <w:caps/>
      <w:sz w:val="24"/>
      <w:szCs w:val="24"/>
      <w:lang w:val="en-GB" w:eastAsia="ja-JP"/>
    </w:rPr>
  </w:style>
  <w:style w:type="paragraph" w:customStyle="1" w:styleId="instruction">
    <w:name w:val="instruction"/>
    <w:basedOn w:val="Standard"/>
    <w:next w:val="Standard"/>
    <w:autoRedefine/>
    <w:qFormat/>
    <w:rsid w:val="00212F99"/>
    <w:pPr>
      <w:spacing w:after="0"/>
      <w:jc w:val="left"/>
    </w:pPr>
    <w:rPr>
      <w:rFonts w:ascii="Times New Roman" w:hAnsi="Times New Roman"/>
      <w:iCs/>
      <w:lang w:val="en-US"/>
    </w:rPr>
  </w:style>
  <w:style w:type="paragraph" w:customStyle="1" w:styleId="ICHE6">
    <w:name w:val="ICH/E6"/>
    <w:basedOn w:val="Standard"/>
    <w:autoRedefine/>
    <w:qFormat/>
    <w:rsid w:val="00683B87"/>
    <w:pPr>
      <w:spacing w:before="0" w:after="0"/>
    </w:pPr>
    <w:rPr>
      <w:b/>
      <w:color w:val="800000"/>
      <w:sz w:val="18"/>
    </w:rPr>
  </w:style>
  <w:style w:type="paragraph" w:customStyle="1" w:styleId="Tabletitle">
    <w:name w:val="Table_title"/>
    <w:basedOn w:val="Standard"/>
    <w:qFormat/>
    <w:rsid w:val="004C77EF"/>
    <w:pPr>
      <w:spacing w:before="120"/>
    </w:pPr>
    <w:rPr>
      <w:b/>
    </w:rPr>
  </w:style>
  <w:style w:type="character" w:customStyle="1" w:styleId="berschrift3Zchn">
    <w:name w:val="Überschrift 3 Zchn"/>
    <w:link w:val="berschrift3"/>
    <w:uiPriority w:val="9"/>
    <w:rsid w:val="001A139A"/>
    <w:rPr>
      <w:rFonts w:ascii="Helvetica" w:eastAsia="MS Gothic" w:hAnsi="Helvetica"/>
      <w:b/>
      <w:bCs/>
      <w:lang w:val="en-GB" w:eastAsia="ja-JP"/>
    </w:rPr>
  </w:style>
  <w:style w:type="character" w:customStyle="1" w:styleId="berschrift4Zchn">
    <w:name w:val="Überschrift 4 Zchn"/>
    <w:link w:val="berschrift4"/>
    <w:uiPriority w:val="9"/>
    <w:rsid w:val="00AF3EEB"/>
    <w:rPr>
      <w:rFonts w:ascii="Helvetica" w:eastAsia="MS Gothic" w:hAnsi="Helvetica"/>
      <w:bCs/>
      <w:i/>
      <w:iCs/>
      <w:u w:val="single"/>
      <w:lang w:val="en-GB" w:eastAsia="ja-JP"/>
    </w:rPr>
  </w:style>
  <w:style w:type="character" w:customStyle="1" w:styleId="berschrift5Zchn">
    <w:name w:val="Überschrift 5 Zchn"/>
    <w:link w:val="berschrift5"/>
    <w:uiPriority w:val="9"/>
    <w:semiHidden/>
    <w:rsid w:val="002D341F"/>
    <w:rPr>
      <w:rFonts w:ascii="Calibri" w:eastAsia="MS Gothic" w:hAnsi="Calibri"/>
      <w:color w:val="243F60"/>
      <w:lang w:val="en-GB" w:eastAsia="ja-JP"/>
    </w:rPr>
  </w:style>
  <w:style w:type="character" w:customStyle="1" w:styleId="berschrift6Zchn">
    <w:name w:val="Überschrift 6 Zchn"/>
    <w:link w:val="berschrift6"/>
    <w:uiPriority w:val="9"/>
    <w:semiHidden/>
    <w:rsid w:val="002D341F"/>
    <w:rPr>
      <w:rFonts w:ascii="Calibri" w:eastAsia="MS Gothic" w:hAnsi="Calibri"/>
      <w:i/>
      <w:iCs/>
      <w:color w:val="243F60"/>
      <w:lang w:val="en-GB" w:eastAsia="ja-JP"/>
    </w:rPr>
  </w:style>
  <w:style w:type="character" w:customStyle="1" w:styleId="berschrift7Zchn">
    <w:name w:val="Überschrift 7 Zchn"/>
    <w:link w:val="berschrift7"/>
    <w:uiPriority w:val="9"/>
    <w:semiHidden/>
    <w:rsid w:val="002D341F"/>
    <w:rPr>
      <w:rFonts w:ascii="Calibri" w:eastAsia="MS Gothic" w:hAnsi="Calibri"/>
      <w:i/>
      <w:iCs/>
      <w:color w:val="404040"/>
      <w:lang w:val="en-GB" w:eastAsia="ja-JP"/>
    </w:rPr>
  </w:style>
  <w:style w:type="character" w:customStyle="1" w:styleId="berschrift8Zchn">
    <w:name w:val="Überschrift 8 Zchn"/>
    <w:link w:val="berschrift8"/>
    <w:uiPriority w:val="9"/>
    <w:semiHidden/>
    <w:rsid w:val="002D341F"/>
    <w:rPr>
      <w:rFonts w:ascii="Calibri" w:eastAsia="MS Gothic" w:hAnsi="Calibri"/>
      <w:color w:val="404040"/>
      <w:lang w:val="en-GB" w:eastAsia="ja-JP"/>
    </w:rPr>
  </w:style>
  <w:style w:type="character" w:customStyle="1" w:styleId="berschrift9Zchn">
    <w:name w:val="Überschrift 9 Zchn"/>
    <w:link w:val="berschrift9"/>
    <w:uiPriority w:val="9"/>
    <w:semiHidden/>
    <w:rsid w:val="002D341F"/>
    <w:rPr>
      <w:rFonts w:ascii="Calibri" w:eastAsia="MS Gothic" w:hAnsi="Calibri"/>
      <w:i/>
      <w:iCs/>
      <w:color w:val="404040"/>
      <w:lang w:val="en-GB" w:eastAsia="ja-JP"/>
    </w:rPr>
  </w:style>
  <w:style w:type="paragraph" w:styleId="Verzeichnis1">
    <w:name w:val="toc 1"/>
    <w:basedOn w:val="Standard"/>
    <w:next w:val="Standard"/>
    <w:autoRedefine/>
    <w:uiPriority w:val="39"/>
    <w:unhideWhenUsed/>
    <w:rsid w:val="00190CF9"/>
    <w:pPr>
      <w:keepNext/>
      <w:tabs>
        <w:tab w:val="left" w:pos="407"/>
        <w:tab w:val="left" w:pos="567"/>
        <w:tab w:val="right" w:leader="dot" w:pos="9056"/>
      </w:tabs>
    </w:pPr>
    <w:rPr>
      <w:b/>
      <w:bCs/>
      <w:caps/>
      <w:noProof/>
    </w:rPr>
  </w:style>
  <w:style w:type="paragraph" w:styleId="Verzeichnis2">
    <w:name w:val="toc 2"/>
    <w:basedOn w:val="Standard"/>
    <w:next w:val="Standard"/>
    <w:autoRedefine/>
    <w:uiPriority w:val="39"/>
    <w:unhideWhenUsed/>
    <w:rsid w:val="00D34DD9"/>
    <w:pPr>
      <w:tabs>
        <w:tab w:val="left" w:pos="567"/>
        <w:tab w:val="right" w:leader="dot" w:pos="9072"/>
      </w:tabs>
    </w:pPr>
  </w:style>
  <w:style w:type="paragraph" w:styleId="Verzeichnis3">
    <w:name w:val="toc 3"/>
    <w:basedOn w:val="Standard"/>
    <w:next w:val="Standard"/>
    <w:autoRedefine/>
    <w:uiPriority w:val="39"/>
    <w:unhideWhenUsed/>
    <w:rsid w:val="00806FCC"/>
    <w:pPr>
      <w:tabs>
        <w:tab w:val="left" w:pos="1021"/>
        <w:tab w:val="right" w:leader="dot" w:pos="9072"/>
      </w:tabs>
      <w:ind w:left="403"/>
    </w:pPr>
  </w:style>
  <w:style w:type="paragraph" w:styleId="Verzeichnis4">
    <w:name w:val="toc 4"/>
    <w:basedOn w:val="Standard"/>
    <w:next w:val="Standard"/>
    <w:autoRedefine/>
    <w:uiPriority w:val="39"/>
    <w:unhideWhenUsed/>
    <w:rsid w:val="00A66AC2"/>
    <w:pPr>
      <w:ind w:left="600"/>
    </w:pPr>
  </w:style>
  <w:style w:type="paragraph" w:styleId="Verzeichnis5">
    <w:name w:val="toc 5"/>
    <w:basedOn w:val="Standard"/>
    <w:next w:val="Standard"/>
    <w:autoRedefine/>
    <w:uiPriority w:val="39"/>
    <w:unhideWhenUsed/>
    <w:rsid w:val="00A66AC2"/>
    <w:pPr>
      <w:ind w:left="800"/>
    </w:pPr>
  </w:style>
  <w:style w:type="paragraph" w:styleId="Verzeichnis6">
    <w:name w:val="toc 6"/>
    <w:basedOn w:val="Standard"/>
    <w:next w:val="Standard"/>
    <w:autoRedefine/>
    <w:uiPriority w:val="39"/>
    <w:unhideWhenUsed/>
    <w:rsid w:val="00A66AC2"/>
    <w:pPr>
      <w:ind w:left="1000"/>
    </w:pPr>
  </w:style>
  <w:style w:type="paragraph" w:styleId="Verzeichnis7">
    <w:name w:val="toc 7"/>
    <w:basedOn w:val="Standard"/>
    <w:next w:val="Standard"/>
    <w:autoRedefine/>
    <w:uiPriority w:val="39"/>
    <w:unhideWhenUsed/>
    <w:rsid w:val="00A66AC2"/>
    <w:pPr>
      <w:ind w:left="1200"/>
    </w:pPr>
  </w:style>
  <w:style w:type="paragraph" w:styleId="Verzeichnis8">
    <w:name w:val="toc 8"/>
    <w:basedOn w:val="Standard"/>
    <w:next w:val="Standard"/>
    <w:autoRedefine/>
    <w:uiPriority w:val="39"/>
    <w:unhideWhenUsed/>
    <w:rsid w:val="00A66AC2"/>
    <w:pPr>
      <w:ind w:left="1400"/>
    </w:pPr>
  </w:style>
  <w:style w:type="paragraph" w:styleId="Verzeichnis9">
    <w:name w:val="toc 9"/>
    <w:basedOn w:val="Standard"/>
    <w:next w:val="Standard"/>
    <w:autoRedefine/>
    <w:uiPriority w:val="39"/>
    <w:unhideWhenUsed/>
    <w:rsid w:val="00A66AC2"/>
    <w:pPr>
      <w:ind w:left="1600"/>
    </w:pPr>
  </w:style>
  <w:style w:type="paragraph" w:customStyle="1" w:styleId="Instructions">
    <w:name w:val="Instructions"/>
    <w:basedOn w:val="Standard"/>
    <w:next w:val="Standard"/>
    <w:link w:val="InstructionsZeichen"/>
    <w:autoRedefine/>
    <w:uiPriority w:val="99"/>
    <w:qFormat/>
    <w:rsid w:val="00607219"/>
    <w:pPr>
      <w:widowControl/>
    </w:pPr>
    <w:rPr>
      <w:rFonts w:eastAsia="MS ??" w:cs="Helvetica"/>
      <w:i/>
      <w:iCs/>
      <w:color w:val="333399"/>
      <w:lang w:val="en-US" w:eastAsia="en-GB"/>
    </w:rPr>
  </w:style>
  <w:style w:type="character" w:customStyle="1" w:styleId="InstructionsZeichen">
    <w:name w:val="Instructions Zeichen"/>
    <w:link w:val="Instructions"/>
    <w:uiPriority w:val="99"/>
    <w:rsid w:val="00607219"/>
    <w:rPr>
      <w:rFonts w:ascii="Helvetica" w:eastAsia="MS ??" w:hAnsi="Helvetica" w:cs="Helvetica"/>
      <w:i/>
      <w:iCs/>
      <w:color w:val="333399"/>
      <w:sz w:val="20"/>
      <w:szCs w:val="20"/>
      <w:lang w:val="en-US" w:eastAsia="en-GB"/>
    </w:rPr>
  </w:style>
  <w:style w:type="character" w:styleId="Hyperlink">
    <w:name w:val="Hyperlink"/>
    <w:uiPriority w:val="99"/>
    <w:unhideWhenUsed/>
    <w:rsid w:val="002D6A6A"/>
    <w:rPr>
      <w:color w:val="0000FF"/>
      <w:u w:val="single"/>
    </w:rPr>
  </w:style>
  <w:style w:type="character" w:styleId="Kommentarzeichen">
    <w:name w:val="annotation reference"/>
    <w:uiPriority w:val="99"/>
    <w:semiHidden/>
    <w:unhideWhenUsed/>
    <w:rsid w:val="00606943"/>
    <w:rPr>
      <w:sz w:val="18"/>
      <w:szCs w:val="18"/>
    </w:rPr>
  </w:style>
  <w:style w:type="paragraph" w:styleId="Kommentartext">
    <w:name w:val="annotation text"/>
    <w:basedOn w:val="Standard"/>
    <w:link w:val="KommentartextZchn"/>
    <w:uiPriority w:val="99"/>
    <w:semiHidden/>
    <w:unhideWhenUsed/>
    <w:rsid w:val="00606943"/>
    <w:rPr>
      <w:sz w:val="24"/>
      <w:szCs w:val="24"/>
    </w:rPr>
  </w:style>
  <w:style w:type="character" w:customStyle="1" w:styleId="KommentartextZchn">
    <w:name w:val="Kommentartext Zchn"/>
    <w:link w:val="Kommentartext"/>
    <w:uiPriority w:val="99"/>
    <w:semiHidden/>
    <w:rsid w:val="00606943"/>
    <w:rPr>
      <w:rFonts w:ascii="Helvetica" w:eastAsia="Times New Roman" w:hAnsi="Helvetica" w:cs="Times New Roman"/>
      <w:lang w:val="en-GB"/>
    </w:rPr>
  </w:style>
  <w:style w:type="paragraph" w:styleId="Kommentarthema">
    <w:name w:val="annotation subject"/>
    <w:basedOn w:val="Kommentartext"/>
    <w:next w:val="Kommentartext"/>
    <w:link w:val="KommentarthemaZchn"/>
    <w:uiPriority w:val="99"/>
    <w:semiHidden/>
    <w:unhideWhenUsed/>
    <w:rsid w:val="00606943"/>
    <w:rPr>
      <w:b/>
      <w:bCs/>
      <w:sz w:val="20"/>
      <w:szCs w:val="20"/>
    </w:rPr>
  </w:style>
  <w:style w:type="character" w:customStyle="1" w:styleId="KommentarthemaZchn">
    <w:name w:val="Kommentarthema Zchn"/>
    <w:link w:val="Kommentarthema"/>
    <w:uiPriority w:val="99"/>
    <w:semiHidden/>
    <w:rsid w:val="00606943"/>
    <w:rPr>
      <w:rFonts w:ascii="Helvetica" w:eastAsia="Times New Roman" w:hAnsi="Helvetica" w:cs="Times New Roman"/>
      <w:b/>
      <w:bCs/>
      <w:sz w:val="20"/>
      <w:szCs w:val="20"/>
      <w:lang w:val="en-GB"/>
    </w:rPr>
  </w:style>
  <w:style w:type="paragraph" w:styleId="berarbeitung">
    <w:name w:val="Revision"/>
    <w:hidden/>
    <w:uiPriority w:val="99"/>
    <w:semiHidden/>
    <w:rsid w:val="00704B08"/>
    <w:rPr>
      <w:rFonts w:ascii="Helvetica" w:eastAsia="Times New Roman" w:hAnsi="Helvetica"/>
      <w:lang w:val="en-GB" w:eastAsia="ja-JP"/>
    </w:rPr>
  </w:style>
  <w:style w:type="paragraph" w:customStyle="1" w:styleId="ProtocolTitel1">
    <w:name w:val="Protocol Titel 1"/>
    <w:basedOn w:val="berschrift1"/>
    <w:next w:val="Standard"/>
    <w:link w:val="ProtocolTitel1Zeichen"/>
    <w:autoRedefine/>
    <w:qFormat/>
    <w:rsid w:val="00C81C24"/>
    <w:pPr>
      <w:numPr>
        <w:numId w:val="0"/>
      </w:numPr>
      <w:spacing w:before="0" w:after="0"/>
      <w:jc w:val="left"/>
    </w:pPr>
  </w:style>
  <w:style w:type="character" w:customStyle="1" w:styleId="ProtocolTitel1Zeichen">
    <w:name w:val="Protocol Titel 1 Zeichen"/>
    <w:link w:val="ProtocolTitel1"/>
    <w:rsid w:val="00C81C24"/>
    <w:rPr>
      <w:rFonts w:ascii="Helvetica" w:eastAsia="MS Gothic" w:hAnsi="Helvetica"/>
      <w:b/>
      <w:bCs/>
      <w:caps/>
      <w:sz w:val="24"/>
      <w:szCs w:val="24"/>
      <w:lang w:val="en-GB" w:eastAsia="ja-JP"/>
    </w:rPr>
  </w:style>
  <w:style w:type="character" w:styleId="BesuchterHyperlink">
    <w:name w:val="FollowedHyperlink"/>
    <w:basedOn w:val="Absatz-Standardschriftart"/>
    <w:uiPriority w:val="99"/>
    <w:semiHidden/>
    <w:unhideWhenUsed/>
    <w:rsid w:val="00CE5772"/>
    <w:rPr>
      <w:color w:val="800080" w:themeColor="followedHyperlink"/>
      <w:u w:val="single"/>
    </w:rPr>
  </w:style>
  <w:style w:type="table" w:styleId="Tabellenraster">
    <w:name w:val="Table Grid"/>
    <w:basedOn w:val="NormaleTabelle"/>
    <w:uiPriority w:val="59"/>
    <w:rsid w:val="001C6F9E"/>
    <w:rPr>
      <w:rFonts w:asciiTheme="minorHAnsi" w:eastAsiaTheme="minorEastAsia"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wissethicsHeaderObenRechts">
    <w:name w:val="SwissethicsHeaderObenRechts"/>
    <w:basedOn w:val="Standard"/>
    <w:qFormat/>
    <w:rsid w:val="001C6F9E"/>
    <w:pPr>
      <w:widowControl/>
      <w:tabs>
        <w:tab w:val="left" w:pos="426"/>
        <w:tab w:val="left" w:pos="851"/>
        <w:tab w:val="left" w:pos="1276"/>
        <w:tab w:val="left" w:pos="5216"/>
        <w:tab w:val="decimal" w:pos="7938"/>
        <w:tab w:val="right" w:pos="9299"/>
      </w:tabs>
      <w:spacing w:before="0" w:after="0"/>
      <w:jc w:val="right"/>
    </w:pPr>
    <w:rPr>
      <w:rFonts w:ascii="Century Gothic" w:hAnsi="Century Gothic" w:cs="Arial"/>
      <w:color w:val="4E4E4D"/>
      <w:sz w:val="18"/>
      <w:szCs w:val="18"/>
      <w:lang w:val="de-CH" w:eastAsia="de-CH"/>
    </w:rPr>
  </w:style>
  <w:style w:type="paragraph" w:customStyle="1" w:styleId="SwissethicsHeaderObenLinks">
    <w:name w:val="SwissethicsHeaderObenLinks"/>
    <w:basedOn w:val="Standard"/>
    <w:qFormat/>
    <w:rsid w:val="001C6F9E"/>
    <w:pPr>
      <w:widowControl/>
      <w:tabs>
        <w:tab w:val="left" w:pos="426"/>
        <w:tab w:val="left" w:pos="851"/>
        <w:tab w:val="left" w:pos="1276"/>
        <w:tab w:val="left" w:pos="5216"/>
        <w:tab w:val="decimal" w:pos="7938"/>
        <w:tab w:val="right" w:pos="9299"/>
      </w:tabs>
      <w:spacing w:before="0" w:after="0"/>
      <w:jc w:val="left"/>
    </w:pPr>
    <w:rPr>
      <w:rFonts w:ascii="Century Gothic" w:eastAsiaTheme="minorEastAsia" w:hAnsi="Century Gothic" w:cs="Century Gothic"/>
      <w:color w:val="4E4E4D"/>
      <w:spacing w:val="60"/>
      <w:kern w:val="1"/>
      <w:sz w:val="36"/>
      <w:szCs w:val="36"/>
      <w:lang w:val="de-DE" w:eastAsia="de-DE"/>
    </w:rPr>
  </w:style>
  <w:style w:type="paragraph" w:styleId="KeinLeerraum">
    <w:name w:val="No Spacing"/>
    <w:uiPriority w:val="1"/>
    <w:qFormat/>
    <w:rsid w:val="000E27AA"/>
    <w:rPr>
      <w:rFonts w:ascii="Calibri" w:eastAsia="Calibri" w:hAnsi="Calibri"/>
      <w:sz w:val="18"/>
      <w:szCs w:val="22"/>
      <w:lang w:eastAsia="en-US"/>
    </w:rPr>
  </w:style>
  <w:style w:type="paragraph" w:customStyle="1" w:styleId="EndNoteBibliographyTitle">
    <w:name w:val="EndNote Bibliography Title"/>
    <w:basedOn w:val="Standard"/>
    <w:link w:val="EndNoteBibliographyTitleZchn"/>
    <w:rsid w:val="00036B64"/>
    <w:pPr>
      <w:spacing w:after="0"/>
      <w:jc w:val="center"/>
    </w:pPr>
    <w:rPr>
      <w:rFonts w:cs="Helvetica"/>
      <w:noProof/>
    </w:rPr>
  </w:style>
  <w:style w:type="character" w:customStyle="1" w:styleId="EndNoteBibliographyTitleZchn">
    <w:name w:val="EndNote Bibliography Title Zchn"/>
    <w:basedOn w:val="Absatz-Standardschriftart"/>
    <w:link w:val="EndNoteBibliographyTitle"/>
    <w:rsid w:val="00036B64"/>
    <w:rPr>
      <w:rFonts w:ascii="Helvetica" w:eastAsia="Times New Roman" w:hAnsi="Helvetica" w:cs="Helvetica"/>
      <w:noProof/>
      <w:lang w:val="en-GB" w:eastAsia="ja-JP"/>
    </w:rPr>
  </w:style>
  <w:style w:type="paragraph" w:customStyle="1" w:styleId="EndNoteBibliography">
    <w:name w:val="EndNote Bibliography"/>
    <w:basedOn w:val="Standard"/>
    <w:link w:val="EndNoteBibliographyZchn"/>
    <w:rsid w:val="00036B64"/>
    <w:rPr>
      <w:rFonts w:cs="Helvetica"/>
      <w:noProof/>
    </w:rPr>
  </w:style>
  <w:style w:type="character" w:customStyle="1" w:styleId="EndNoteBibliographyZchn">
    <w:name w:val="EndNote Bibliography Zchn"/>
    <w:basedOn w:val="Absatz-Standardschriftart"/>
    <w:link w:val="EndNoteBibliography"/>
    <w:rsid w:val="00036B64"/>
    <w:rPr>
      <w:rFonts w:ascii="Helvetica" w:eastAsia="Times New Roman" w:hAnsi="Helvetica" w:cs="Helvetica"/>
      <w:noProof/>
      <w:lang w:val="en-GB" w:eastAsia="ja-JP"/>
    </w:rPr>
  </w:style>
  <w:style w:type="character" w:customStyle="1" w:styleId="A1">
    <w:name w:val="A1"/>
    <w:uiPriority w:val="99"/>
    <w:rsid w:val="0085413B"/>
    <w:rPr>
      <w:rFonts w:cs="Gotham Book"/>
      <w:color w:val="000000"/>
      <w:sz w:val="12"/>
      <w:szCs w:val="12"/>
    </w:rPr>
  </w:style>
  <w:style w:type="paragraph" w:customStyle="1" w:styleId="Fliesstext">
    <w:name w:val="Fliesstext"/>
    <w:basedOn w:val="Standard"/>
    <w:qFormat/>
    <w:rsid w:val="009F4C3D"/>
    <w:pPr>
      <w:widowControl/>
      <w:spacing w:before="0" w:after="0" w:line="288" w:lineRule="auto"/>
      <w:jc w:val="left"/>
    </w:pPr>
    <w:rPr>
      <w:rFonts w:ascii="Arial" w:hAnsi="Arial"/>
      <w:szCs w:val="24"/>
      <w:lang w:val="de-CH"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62789">
      <w:bodyDiv w:val="1"/>
      <w:marLeft w:val="0"/>
      <w:marRight w:val="0"/>
      <w:marTop w:val="0"/>
      <w:marBottom w:val="0"/>
      <w:divBdr>
        <w:top w:val="none" w:sz="0" w:space="0" w:color="auto"/>
        <w:left w:val="none" w:sz="0" w:space="0" w:color="auto"/>
        <w:bottom w:val="none" w:sz="0" w:space="0" w:color="auto"/>
        <w:right w:val="none" w:sz="0" w:space="0" w:color="auto"/>
      </w:divBdr>
      <w:divsChild>
        <w:div w:id="748893800">
          <w:marLeft w:val="0"/>
          <w:marRight w:val="0"/>
          <w:marTop w:val="0"/>
          <w:marBottom w:val="0"/>
          <w:divBdr>
            <w:top w:val="none" w:sz="0" w:space="0" w:color="auto"/>
            <w:left w:val="none" w:sz="0" w:space="0" w:color="auto"/>
            <w:bottom w:val="none" w:sz="0" w:space="0" w:color="auto"/>
            <w:right w:val="none" w:sz="0" w:space="0" w:color="auto"/>
          </w:divBdr>
        </w:div>
        <w:div w:id="845480571">
          <w:marLeft w:val="0"/>
          <w:marRight w:val="0"/>
          <w:marTop w:val="0"/>
          <w:marBottom w:val="0"/>
          <w:divBdr>
            <w:top w:val="none" w:sz="0" w:space="0" w:color="auto"/>
            <w:left w:val="none" w:sz="0" w:space="0" w:color="auto"/>
            <w:bottom w:val="none" w:sz="0" w:space="0" w:color="auto"/>
            <w:right w:val="none" w:sz="0" w:space="0" w:color="auto"/>
          </w:divBdr>
        </w:div>
        <w:div w:id="1067844364">
          <w:marLeft w:val="0"/>
          <w:marRight w:val="0"/>
          <w:marTop w:val="0"/>
          <w:marBottom w:val="0"/>
          <w:divBdr>
            <w:top w:val="none" w:sz="0" w:space="0" w:color="auto"/>
            <w:left w:val="none" w:sz="0" w:space="0" w:color="auto"/>
            <w:bottom w:val="none" w:sz="0" w:space="0" w:color="auto"/>
            <w:right w:val="none" w:sz="0" w:space="0" w:color="auto"/>
          </w:divBdr>
        </w:div>
        <w:div w:id="1081022507">
          <w:marLeft w:val="0"/>
          <w:marRight w:val="0"/>
          <w:marTop w:val="0"/>
          <w:marBottom w:val="0"/>
          <w:divBdr>
            <w:top w:val="none" w:sz="0" w:space="0" w:color="auto"/>
            <w:left w:val="none" w:sz="0" w:space="0" w:color="auto"/>
            <w:bottom w:val="none" w:sz="0" w:space="0" w:color="auto"/>
            <w:right w:val="none" w:sz="0" w:space="0" w:color="auto"/>
          </w:divBdr>
        </w:div>
        <w:div w:id="1287740647">
          <w:marLeft w:val="0"/>
          <w:marRight w:val="0"/>
          <w:marTop w:val="0"/>
          <w:marBottom w:val="0"/>
          <w:divBdr>
            <w:top w:val="none" w:sz="0" w:space="0" w:color="auto"/>
            <w:left w:val="none" w:sz="0" w:space="0" w:color="auto"/>
            <w:bottom w:val="none" w:sz="0" w:space="0" w:color="auto"/>
            <w:right w:val="none" w:sz="0" w:space="0" w:color="auto"/>
          </w:divBdr>
        </w:div>
        <w:div w:id="1503471388">
          <w:marLeft w:val="0"/>
          <w:marRight w:val="0"/>
          <w:marTop w:val="0"/>
          <w:marBottom w:val="0"/>
          <w:divBdr>
            <w:top w:val="none" w:sz="0" w:space="0" w:color="auto"/>
            <w:left w:val="none" w:sz="0" w:space="0" w:color="auto"/>
            <w:bottom w:val="none" w:sz="0" w:space="0" w:color="auto"/>
            <w:right w:val="none" w:sz="0" w:space="0" w:color="auto"/>
          </w:divBdr>
        </w:div>
        <w:div w:id="1585915785">
          <w:marLeft w:val="0"/>
          <w:marRight w:val="0"/>
          <w:marTop w:val="0"/>
          <w:marBottom w:val="0"/>
          <w:divBdr>
            <w:top w:val="none" w:sz="0" w:space="0" w:color="auto"/>
            <w:left w:val="none" w:sz="0" w:space="0" w:color="auto"/>
            <w:bottom w:val="none" w:sz="0" w:space="0" w:color="auto"/>
            <w:right w:val="none" w:sz="0" w:space="0" w:color="auto"/>
          </w:divBdr>
        </w:div>
        <w:div w:id="2119523074">
          <w:marLeft w:val="0"/>
          <w:marRight w:val="0"/>
          <w:marTop w:val="0"/>
          <w:marBottom w:val="0"/>
          <w:divBdr>
            <w:top w:val="none" w:sz="0" w:space="0" w:color="auto"/>
            <w:left w:val="none" w:sz="0" w:space="0" w:color="auto"/>
            <w:bottom w:val="none" w:sz="0" w:space="0" w:color="auto"/>
            <w:right w:val="none" w:sz="0" w:space="0" w:color="auto"/>
          </w:divBdr>
        </w:div>
      </w:divsChild>
    </w:div>
    <w:div w:id="1137793473">
      <w:bodyDiv w:val="1"/>
      <w:marLeft w:val="0"/>
      <w:marRight w:val="0"/>
      <w:marTop w:val="0"/>
      <w:marBottom w:val="0"/>
      <w:divBdr>
        <w:top w:val="none" w:sz="0" w:space="0" w:color="auto"/>
        <w:left w:val="none" w:sz="0" w:space="0" w:color="auto"/>
        <w:bottom w:val="none" w:sz="0" w:space="0" w:color="auto"/>
        <w:right w:val="none" w:sz="0" w:space="0" w:color="auto"/>
      </w:divBdr>
    </w:div>
    <w:div w:id="1187141151">
      <w:bodyDiv w:val="1"/>
      <w:marLeft w:val="0"/>
      <w:marRight w:val="0"/>
      <w:marTop w:val="0"/>
      <w:marBottom w:val="0"/>
      <w:divBdr>
        <w:top w:val="none" w:sz="0" w:space="0" w:color="auto"/>
        <w:left w:val="none" w:sz="0" w:space="0" w:color="auto"/>
        <w:bottom w:val="none" w:sz="0" w:space="0" w:color="auto"/>
        <w:right w:val="none" w:sz="0" w:space="0" w:color="auto"/>
      </w:divBdr>
    </w:div>
    <w:div w:id="21457333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058EA-2687-43C0-A0CB-FE7F97C7E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2B5BABA2.dotm</Template>
  <TotalTime>0</TotalTime>
  <Pages>6</Pages>
  <Words>2731</Words>
  <Characters>17208</Characters>
  <Application>Microsoft Office Word</Application>
  <DocSecurity>0</DocSecurity>
  <Lines>143</Lines>
  <Paragraphs>39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19900</CharactersWithSpaces>
  <SharedDoc>false</SharedDoc>
  <HyperlinkBase/>
  <HLinks>
    <vt:vector size="66" baseType="variant">
      <vt:variant>
        <vt:i4>7995441</vt:i4>
      </vt:variant>
      <vt:variant>
        <vt:i4>414</vt:i4>
      </vt:variant>
      <vt:variant>
        <vt:i4>0</vt:i4>
      </vt:variant>
      <vt:variant>
        <vt:i4>5</vt:i4>
      </vt:variant>
      <vt:variant>
        <vt:lpwstr>http://www.admin.ch/ch/d/sr/8/812.21.de.pdf</vt:lpwstr>
      </vt:variant>
      <vt:variant>
        <vt:lpwstr/>
      </vt:variant>
      <vt:variant>
        <vt:i4>6619242</vt:i4>
      </vt:variant>
      <vt:variant>
        <vt:i4>411</vt:i4>
      </vt:variant>
      <vt:variant>
        <vt:i4>0</vt:i4>
      </vt:variant>
      <vt:variant>
        <vt:i4>5</vt:i4>
      </vt:variant>
      <vt:variant>
        <vt:lpwstr>http://www.bag.admin.ch/themen/medizin/00701/00702/07558/index.html?lang=de</vt:lpwstr>
      </vt:variant>
      <vt:variant>
        <vt:lpwstr/>
      </vt:variant>
      <vt:variant>
        <vt:i4>6094850</vt:i4>
      </vt:variant>
      <vt:variant>
        <vt:i4>408</vt:i4>
      </vt:variant>
      <vt:variant>
        <vt:i4>0</vt:i4>
      </vt:variant>
      <vt:variant>
        <vt:i4>5</vt:i4>
      </vt:variant>
      <vt:variant>
        <vt:lpwstr>http://www.ich.org/fileadmin/Public_Web_Site/ICH_Products/Guidelines/Efficacy/E8/Step4/E8_Guideline.pdf</vt:lpwstr>
      </vt:variant>
      <vt:variant>
        <vt:lpwstr/>
      </vt:variant>
      <vt:variant>
        <vt:i4>458776</vt:i4>
      </vt:variant>
      <vt:variant>
        <vt:i4>21</vt:i4>
      </vt:variant>
      <vt:variant>
        <vt:i4>0</vt:i4>
      </vt:variant>
      <vt:variant>
        <vt:i4>5</vt:i4>
      </vt:variant>
      <vt:variant>
        <vt:lpwstr>http://www.kofam.ch/</vt:lpwstr>
      </vt:variant>
      <vt:variant>
        <vt:lpwstr/>
      </vt:variant>
      <vt:variant>
        <vt:i4>7143456</vt:i4>
      </vt:variant>
      <vt:variant>
        <vt:i4>18</vt:i4>
      </vt:variant>
      <vt:variant>
        <vt:i4>0</vt:i4>
      </vt:variant>
      <vt:variant>
        <vt:i4>5</vt:i4>
      </vt:variant>
      <vt:variant>
        <vt:lpwstr>https://www.iso.org/obp/ui/</vt:lpwstr>
      </vt:variant>
      <vt:variant>
        <vt:lpwstr>iso:std:iso:14155:ed-2:v1:en</vt:lpwstr>
      </vt:variant>
      <vt:variant>
        <vt:i4>917608</vt:i4>
      </vt:variant>
      <vt:variant>
        <vt:i4>15</vt:i4>
      </vt:variant>
      <vt:variant>
        <vt:i4>0</vt:i4>
      </vt:variant>
      <vt:variant>
        <vt:i4>5</vt:i4>
      </vt:variant>
      <vt:variant>
        <vt:lpwstr>http://www.ich.org/fileadmin/Public_Web_Site/ICH_Products/Guidelines/Efficacy/E6_R1/Step4/E6_R1__Guideline.pdf</vt:lpwstr>
      </vt:variant>
      <vt:variant>
        <vt:lpwstr/>
      </vt:variant>
      <vt:variant>
        <vt:i4>327752</vt:i4>
      </vt:variant>
      <vt:variant>
        <vt:i4>12</vt:i4>
      </vt:variant>
      <vt:variant>
        <vt:i4>0</vt:i4>
      </vt:variant>
      <vt:variant>
        <vt:i4>5</vt:i4>
      </vt:variant>
      <vt:variant>
        <vt:lpwstr>http://www.spirit-statement.org/</vt:lpwstr>
      </vt:variant>
      <vt:variant>
        <vt:lpwstr/>
      </vt:variant>
      <vt:variant>
        <vt:i4>6946923</vt:i4>
      </vt:variant>
      <vt:variant>
        <vt:i4>9</vt:i4>
      </vt:variant>
      <vt:variant>
        <vt:i4>0</vt:i4>
      </vt:variant>
      <vt:variant>
        <vt:i4>5</vt:i4>
      </vt:variant>
      <vt:variant>
        <vt:lpwstr>http://www.bag.admin.ch/themen/medizin/00701/00702/12310/index.html?lang=de</vt:lpwstr>
      </vt:variant>
      <vt:variant>
        <vt:lpwstr/>
      </vt:variant>
      <vt:variant>
        <vt:i4>6619242</vt:i4>
      </vt:variant>
      <vt:variant>
        <vt:i4>6</vt:i4>
      </vt:variant>
      <vt:variant>
        <vt:i4>0</vt:i4>
      </vt:variant>
      <vt:variant>
        <vt:i4>5</vt:i4>
      </vt:variant>
      <vt:variant>
        <vt:lpwstr>http://www.bag.admin.ch/themen/medizin/00701/00702/07558/index.html?lang=de</vt:lpwstr>
      </vt:variant>
      <vt:variant>
        <vt:lpwstr/>
      </vt:variant>
      <vt:variant>
        <vt:i4>4194387</vt:i4>
      </vt:variant>
      <vt:variant>
        <vt:i4>3</vt:i4>
      </vt:variant>
      <vt:variant>
        <vt:i4>0</vt:i4>
      </vt:variant>
      <vt:variant>
        <vt:i4>5</vt:i4>
      </vt:variant>
      <vt:variant>
        <vt:lpwstr>http://www.swissmedic.ch/bewilligungen/00089/00282/index.html?lang=de</vt:lpwstr>
      </vt:variant>
      <vt:variant>
        <vt:lpwstr/>
      </vt:variant>
      <vt:variant>
        <vt:i4>4653067</vt:i4>
      </vt:variant>
      <vt:variant>
        <vt:i4>0</vt:i4>
      </vt:variant>
      <vt:variant>
        <vt:i4>0</vt:i4>
      </vt:variant>
      <vt:variant>
        <vt:i4>5</vt:i4>
      </vt:variant>
      <vt:variant>
        <vt:lpwstr>http://www.swissethics.ch/templates.html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Pascale Wenger</dc:creator>
  <cp:lastModifiedBy>Baumann Philipp</cp:lastModifiedBy>
  <cp:revision>2</cp:revision>
  <cp:lastPrinted>2015-01-14T12:12:00Z</cp:lastPrinted>
  <dcterms:created xsi:type="dcterms:W3CDTF">2021-12-23T11:45:00Z</dcterms:created>
  <dcterms:modified xsi:type="dcterms:W3CDTF">2021-12-23T11:45:00Z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GEK_PubVersion">
    <vt:lpwstr>final V_02, 30.11.2014</vt:lpwstr>
  </property>
  <property fmtid="{D5CDD505-2E9C-101B-9397-08002B2CF9AE}" pid="3" name="AGEK_PubDokName">
    <vt:lpwstr>Clinical Study Protocol </vt:lpwstr>
  </property>
  <property fmtid="{D5CDD505-2E9C-101B-9397-08002B2CF9AE}" pid="4" name="AGEK_PubDatum">
    <vt:lpwstr>14.01.2015</vt:lpwstr>
  </property>
  <property fmtid="{D5CDD505-2E9C-101B-9397-08002B2CF9AE}" pid="5" name="AGEK_Version">
    <vt:lpwstr>1.2.1</vt:lpwstr>
  </property>
  <property fmtid="{D5CDD505-2E9C-101B-9397-08002B2CF9AE}" pid="6" name="_NewReviewCycle">
    <vt:lpwstr/>
  </property>
  <property fmtid="{D5CDD505-2E9C-101B-9397-08002B2CF9AE}" pid="7" name="_AdHocReviewCycleID">
    <vt:i4>1007775491</vt:i4>
  </property>
  <property fmtid="{D5CDD505-2E9C-101B-9397-08002B2CF9AE}" pid="8" name="_EmailSubject">
    <vt:lpwstr>Nachfrage OxiVenT [HIN secured]</vt:lpwstr>
  </property>
  <property fmtid="{D5CDD505-2E9C-101B-9397-08002B2CF9AE}" pid="9" name="_AuthorEmail">
    <vt:lpwstr>Philipp.Baumann@kispi.uzh.ch</vt:lpwstr>
  </property>
  <property fmtid="{D5CDD505-2E9C-101B-9397-08002B2CF9AE}" pid="10" name="_AuthorEmailDisplayName">
    <vt:lpwstr>Baumann Philipp</vt:lpwstr>
  </property>
  <property fmtid="{D5CDD505-2E9C-101B-9397-08002B2CF9AE}" pid="11" name="_ReviewingToolsShownOnce">
    <vt:lpwstr/>
  </property>
</Properties>
</file>