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13A73" w14:textId="06F4BE20" w:rsidR="000E6300" w:rsidRPr="00654C34" w:rsidRDefault="006E6FB5" w:rsidP="00654C34">
      <w:pPr>
        <w:pStyle w:val="Title"/>
        <w:rPr>
          <w:lang w:val="en-GB"/>
        </w:rPr>
      </w:pPr>
      <w:r w:rsidRPr="00654C34">
        <w:rPr>
          <w:lang w:val="en-GB"/>
        </w:rPr>
        <w:t xml:space="preserve">Scopus 1900-2020: </w:t>
      </w:r>
      <w:r w:rsidR="00C70673">
        <w:rPr>
          <w:lang w:val="en-GB"/>
        </w:rPr>
        <w:t>Growth</w:t>
      </w:r>
      <w:r w:rsidR="00C70673" w:rsidRPr="00654C34">
        <w:rPr>
          <w:lang w:val="en-GB"/>
        </w:rPr>
        <w:t xml:space="preserve"> </w:t>
      </w:r>
      <w:r w:rsidR="00C70673">
        <w:rPr>
          <w:lang w:val="en-GB"/>
        </w:rPr>
        <w:t>in a</w:t>
      </w:r>
      <w:r w:rsidRPr="00654C34">
        <w:rPr>
          <w:lang w:val="en-GB"/>
        </w:rPr>
        <w:t xml:space="preserve">rticles, </w:t>
      </w:r>
      <w:r w:rsidR="00C70673">
        <w:rPr>
          <w:lang w:val="en-GB"/>
        </w:rPr>
        <w:t xml:space="preserve">abstracts, countries, fields, and </w:t>
      </w:r>
      <w:r w:rsidRPr="00654C34">
        <w:rPr>
          <w:lang w:val="en-GB"/>
        </w:rPr>
        <w:t>journals</w:t>
      </w:r>
      <w:r w:rsidR="0085050D">
        <w:rPr>
          <w:lang w:val="en-GB"/>
        </w:rPr>
        <w:t xml:space="preserve">: </w:t>
      </w:r>
      <w:r w:rsidR="002A2F1B">
        <w:rPr>
          <w:lang w:val="en-GB"/>
        </w:rPr>
        <w:t>Extra graphs and brief discussions</w:t>
      </w:r>
    </w:p>
    <w:p w14:paraId="404238CE" w14:textId="77777777" w:rsidR="00EB2642" w:rsidRDefault="00EB2642" w:rsidP="00EB2642">
      <w:pPr>
        <w:pStyle w:val="Heading2"/>
        <w:rPr>
          <w:lang w:val="en-GB"/>
        </w:rPr>
      </w:pPr>
      <w:r>
        <w:rPr>
          <w:lang w:val="en-GB"/>
        </w:rPr>
        <w:t>Narrow field coverage</w:t>
      </w:r>
    </w:p>
    <w:p w14:paraId="5AA0EE90" w14:textId="43B68DDB" w:rsidR="00296357" w:rsidRPr="00EB2642" w:rsidRDefault="00296357" w:rsidP="00296357">
      <w:pPr>
        <w:rPr>
          <w:highlight w:val="yellow"/>
          <w:lang w:val="en-GB"/>
        </w:rPr>
      </w:pPr>
      <w:r w:rsidRPr="00EB2642">
        <w:rPr>
          <w:highlight w:val="yellow"/>
          <w:lang w:val="en-GB"/>
        </w:rPr>
        <w:t xml:space="preserve">Scopus </w:t>
      </w:r>
      <w:r w:rsidR="00411612" w:rsidRPr="00EB2642">
        <w:rPr>
          <w:highlight w:val="yellow"/>
          <w:lang w:val="en-GB"/>
        </w:rPr>
        <w:t>has few</w:t>
      </w:r>
      <w:r w:rsidRPr="00EB2642">
        <w:rPr>
          <w:highlight w:val="yellow"/>
          <w:lang w:val="en-GB"/>
        </w:rPr>
        <w:t xml:space="preserve"> narrow fields with some articles for 1900, </w:t>
      </w:r>
      <w:r w:rsidR="00411612" w:rsidRPr="00EB2642">
        <w:rPr>
          <w:highlight w:val="yellow"/>
          <w:lang w:val="en-GB"/>
        </w:rPr>
        <w:t xml:space="preserve">if only articles with </w:t>
      </w:r>
      <w:r w:rsidR="00E526F4" w:rsidRPr="00EB2642">
        <w:rPr>
          <w:highlight w:val="yellow"/>
          <w:lang w:val="en-GB"/>
        </w:rPr>
        <w:t>500-character</w:t>
      </w:r>
      <w:r w:rsidR="00411612" w:rsidRPr="00EB2642">
        <w:rPr>
          <w:highlight w:val="yellow"/>
          <w:lang w:val="en-GB"/>
        </w:rPr>
        <w:t xml:space="preserve"> abstracts are included</w:t>
      </w:r>
      <w:r w:rsidRPr="00EB2642">
        <w:rPr>
          <w:highlight w:val="yellow"/>
          <w:lang w:val="en-GB"/>
        </w:rPr>
        <w:t xml:space="preserve"> (Figure </w:t>
      </w:r>
      <w:r w:rsidR="005462C8" w:rsidRPr="00EB2642">
        <w:rPr>
          <w:highlight w:val="yellow"/>
          <w:lang w:val="en-GB"/>
        </w:rPr>
        <w:t>3a</w:t>
      </w:r>
      <w:r w:rsidRPr="00EB2642">
        <w:rPr>
          <w:highlight w:val="yellow"/>
          <w:lang w:val="en-GB"/>
        </w:rPr>
        <w:t xml:space="preserve">). </w:t>
      </w:r>
      <w:r w:rsidR="00411612" w:rsidRPr="00EB2642">
        <w:rPr>
          <w:highlight w:val="yellow"/>
          <w:lang w:val="en-GB"/>
        </w:rPr>
        <w:t>Thus, for articles with 500+ character abstracts, it has weak coverage of fields until after the second world war.</w:t>
      </w:r>
    </w:p>
    <w:p w14:paraId="526D5A16" w14:textId="77777777" w:rsidR="00296357" w:rsidRPr="00EB2642" w:rsidRDefault="00296357" w:rsidP="00654C34">
      <w:pPr>
        <w:rPr>
          <w:highlight w:val="yellow"/>
          <w:lang w:val="en-GB"/>
        </w:rPr>
      </w:pPr>
    </w:p>
    <w:p w14:paraId="69099290" w14:textId="3FCAA2B2" w:rsidR="00652B3A" w:rsidRPr="00EB2642" w:rsidRDefault="00652B3A" w:rsidP="00654C34">
      <w:pPr>
        <w:rPr>
          <w:highlight w:val="yellow"/>
          <w:lang w:val="en-GB"/>
        </w:rPr>
      </w:pPr>
      <w:r w:rsidRPr="00EB2642">
        <w:rPr>
          <w:noProof/>
          <w:highlight w:val="yellow"/>
          <w:lang w:val="en-GB"/>
        </w:rPr>
        <w:drawing>
          <wp:inline distT="0" distB="0" distL="0" distR="0" wp14:anchorId="5AF544D1" wp14:editId="5589A08A">
            <wp:extent cx="4414838" cy="2998352"/>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17013" cy="2999829"/>
                    </a:xfrm>
                    <a:prstGeom prst="rect">
                      <a:avLst/>
                    </a:prstGeom>
                    <a:noFill/>
                    <a:ln>
                      <a:noFill/>
                    </a:ln>
                  </pic:spPr>
                </pic:pic>
              </a:graphicData>
            </a:graphic>
          </wp:inline>
        </w:drawing>
      </w:r>
    </w:p>
    <w:p w14:paraId="2B99BE7B" w14:textId="7A9F8268" w:rsidR="00873BEF" w:rsidRPr="00654C34" w:rsidRDefault="00873BEF" w:rsidP="00654C34">
      <w:pPr>
        <w:rPr>
          <w:lang w:val="en-GB"/>
        </w:rPr>
      </w:pPr>
      <w:r w:rsidRPr="00EB2642">
        <w:rPr>
          <w:highlight w:val="yellow"/>
          <w:lang w:val="en-GB"/>
        </w:rPr>
        <w:t xml:space="preserve">Figure </w:t>
      </w:r>
      <w:r w:rsidR="005462C8" w:rsidRPr="00EB2642">
        <w:rPr>
          <w:highlight w:val="yellow"/>
          <w:lang w:val="en-GB"/>
        </w:rPr>
        <w:t>3a</w:t>
      </w:r>
      <w:r w:rsidRPr="00EB2642">
        <w:rPr>
          <w:highlight w:val="yellow"/>
          <w:lang w:val="en-GB"/>
        </w:rPr>
        <w:t xml:space="preserve">. </w:t>
      </w:r>
      <w:r w:rsidR="00702339" w:rsidRPr="00EB2642">
        <w:rPr>
          <w:highlight w:val="yellow"/>
          <w:lang w:val="en-GB"/>
        </w:rPr>
        <w:t>Number of Scopus narrow fields with specified minimum numbers of articles with abstract length at least 500 characters.</w:t>
      </w:r>
    </w:p>
    <w:p w14:paraId="442D496D" w14:textId="6A1EA967" w:rsidR="00873BEF" w:rsidRDefault="00873BEF" w:rsidP="00654C34">
      <w:pPr>
        <w:rPr>
          <w:lang w:val="en-GB"/>
        </w:rPr>
      </w:pPr>
    </w:p>
    <w:p w14:paraId="0CB17BE6" w14:textId="22673ACA" w:rsidR="0059760C" w:rsidRPr="00EB2642" w:rsidRDefault="0059760C" w:rsidP="0059760C">
      <w:pPr>
        <w:rPr>
          <w:highlight w:val="yellow"/>
          <w:lang w:val="en-GB"/>
        </w:rPr>
      </w:pPr>
      <w:r w:rsidRPr="00EB2642">
        <w:rPr>
          <w:highlight w:val="yellow"/>
          <w:lang w:val="en-GB"/>
        </w:rPr>
        <w:t xml:space="preserve">Considering only articles with 500+ character abstracts, almost all Scopus narrow fields include few journals (&lt;10) but the number of narrow fields with at least 10 different journals increases after the second world war (Figure </w:t>
      </w:r>
      <w:r w:rsidR="005462C8" w:rsidRPr="00EB2642">
        <w:rPr>
          <w:highlight w:val="yellow"/>
          <w:lang w:val="en-GB"/>
        </w:rPr>
        <w:t>4a</w:t>
      </w:r>
      <w:r w:rsidRPr="00EB2642">
        <w:rPr>
          <w:highlight w:val="yellow"/>
          <w:lang w:val="en-GB"/>
        </w:rPr>
        <w:t xml:space="preserve">). By 2020, </w:t>
      </w:r>
      <w:proofErr w:type="gramStart"/>
      <w:r w:rsidRPr="00EB2642">
        <w:rPr>
          <w:highlight w:val="yellow"/>
          <w:lang w:val="en-GB"/>
        </w:rPr>
        <w:t>a majority of</w:t>
      </w:r>
      <w:proofErr w:type="gramEnd"/>
      <w:r w:rsidRPr="00EB2642">
        <w:rPr>
          <w:highlight w:val="yellow"/>
          <w:lang w:val="en-GB"/>
        </w:rPr>
        <w:t xml:space="preserve"> narrow fields included at least 100 different journals.</w:t>
      </w:r>
    </w:p>
    <w:p w14:paraId="0D9CD873" w14:textId="77777777" w:rsidR="0059760C" w:rsidRPr="00EB2642" w:rsidRDefault="0059760C" w:rsidP="00654C34">
      <w:pPr>
        <w:rPr>
          <w:highlight w:val="yellow"/>
          <w:lang w:val="en-GB"/>
        </w:rPr>
      </w:pPr>
    </w:p>
    <w:p w14:paraId="0EB52A4E" w14:textId="00E5F8D7" w:rsidR="00652B3A" w:rsidRPr="00EB2642" w:rsidRDefault="0081055E" w:rsidP="00654C34">
      <w:pPr>
        <w:rPr>
          <w:highlight w:val="yellow"/>
          <w:lang w:val="en-GB"/>
        </w:rPr>
      </w:pPr>
      <w:r w:rsidRPr="00EB2642">
        <w:rPr>
          <w:noProof/>
          <w:highlight w:val="yellow"/>
          <w:lang w:val="en-GB"/>
        </w:rPr>
        <w:lastRenderedPageBreak/>
        <w:drawing>
          <wp:inline distT="0" distB="0" distL="0" distR="0" wp14:anchorId="3CE283C1" wp14:editId="3E415322">
            <wp:extent cx="4262438" cy="2897418"/>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6445" cy="2900142"/>
                    </a:xfrm>
                    <a:prstGeom prst="rect">
                      <a:avLst/>
                    </a:prstGeom>
                    <a:noFill/>
                    <a:ln>
                      <a:noFill/>
                    </a:ln>
                  </pic:spPr>
                </pic:pic>
              </a:graphicData>
            </a:graphic>
          </wp:inline>
        </w:drawing>
      </w:r>
    </w:p>
    <w:p w14:paraId="6AE2496B" w14:textId="1AD7AFAB" w:rsidR="00873BEF" w:rsidRDefault="00873BEF" w:rsidP="00654C34">
      <w:pPr>
        <w:rPr>
          <w:lang w:val="en-GB"/>
        </w:rPr>
      </w:pPr>
      <w:r w:rsidRPr="00EB2642">
        <w:rPr>
          <w:highlight w:val="yellow"/>
          <w:lang w:val="en-GB"/>
        </w:rPr>
        <w:t xml:space="preserve">Figure </w:t>
      </w:r>
      <w:r w:rsidR="005462C8" w:rsidRPr="00EB2642">
        <w:rPr>
          <w:highlight w:val="yellow"/>
          <w:lang w:val="en-GB"/>
        </w:rPr>
        <w:t>4a</w:t>
      </w:r>
      <w:r w:rsidRPr="00EB2642">
        <w:rPr>
          <w:highlight w:val="yellow"/>
          <w:lang w:val="en-GB"/>
        </w:rPr>
        <w:t xml:space="preserve">. </w:t>
      </w:r>
      <w:r w:rsidR="00702339" w:rsidRPr="00EB2642">
        <w:rPr>
          <w:highlight w:val="yellow"/>
          <w:lang w:val="en-GB"/>
        </w:rPr>
        <w:t>Number of Scopus narrow fields with specified minimum numbers of different journals publishing articles with abstracts of at least 500 characters.</w:t>
      </w:r>
      <w:r w:rsidR="0059760C">
        <w:rPr>
          <w:lang w:val="en-GB"/>
        </w:rPr>
        <w:t xml:space="preserve"> </w:t>
      </w:r>
    </w:p>
    <w:p w14:paraId="57FA5D95" w14:textId="1E95FC74" w:rsidR="00873BEF" w:rsidRDefault="008B3E69" w:rsidP="008B3E69">
      <w:pPr>
        <w:pStyle w:val="Heading2"/>
        <w:rPr>
          <w:lang w:val="en-GB"/>
        </w:rPr>
      </w:pPr>
      <w:r>
        <w:rPr>
          <w:lang w:val="en-GB"/>
        </w:rPr>
        <w:t>International coverage (authorship)</w:t>
      </w:r>
    </w:p>
    <w:p w14:paraId="72751F4A" w14:textId="5802CB06" w:rsidR="00421968" w:rsidRPr="00EB2642" w:rsidRDefault="00421968" w:rsidP="00654C34">
      <w:pPr>
        <w:rPr>
          <w:highlight w:val="yellow"/>
          <w:lang w:val="en-GB"/>
        </w:rPr>
      </w:pPr>
      <w:r w:rsidRPr="00EB2642">
        <w:rPr>
          <w:highlight w:val="yellow"/>
          <w:lang w:val="en-GB"/>
        </w:rPr>
        <w:t xml:space="preserve">For articles with 500+ character abstracts, author national affiliation was more often known than for other articles (Figure 8a, Figure 8b), and there is no decrease during the second world war, so the pattern is quite different. </w:t>
      </w:r>
    </w:p>
    <w:p w14:paraId="79753961" w14:textId="77777777" w:rsidR="00421968" w:rsidRPr="00EB2642" w:rsidRDefault="00421968" w:rsidP="00654C34">
      <w:pPr>
        <w:rPr>
          <w:highlight w:val="yellow"/>
          <w:lang w:val="en-GB"/>
        </w:rPr>
      </w:pPr>
    </w:p>
    <w:p w14:paraId="20169E35" w14:textId="69BF3D46" w:rsidR="00652B3A" w:rsidRPr="00EB2642" w:rsidRDefault="0081055E" w:rsidP="00654C34">
      <w:pPr>
        <w:rPr>
          <w:highlight w:val="yellow"/>
          <w:lang w:val="en-GB"/>
        </w:rPr>
      </w:pPr>
      <w:r w:rsidRPr="00EB2642">
        <w:rPr>
          <w:noProof/>
          <w:highlight w:val="yellow"/>
          <w:lang w:val="en-GB"/>
        </w:rPr>
        <w:drawing>
          <wp:inline distT="0" distB="0" distL="0" distR="0" wp14:anchorId="2C9F2579" wp14:editId="42BAF9EF">
            <wp:extent cx="4585749" cy="4086225"/>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88865" cy="4089002"/>
                    </a:xfrm>
                    <a:prstGeom prst="rect">
                      <a:avLst/>
                    </a:prstGeom>
                    <a:noFill/>
                    <a:ln>
                      <a:noFill/>
                    </a:ln>
                  </pic:spPr>
                </pic:pic>
              </a:graphicData>
            </a:graphic>
          </wp:inline>
        </w:drawing>
      </w:r>
    </w:p>
    <w:p w14:paraId="54BAEFAA" w14:textId="3F992E63" w:rsidR="00873BEF" w:rsidRPr="00654C34" w:rsidRDefault="00873BEF" w:rsidP="00654C34">
      <w:pPr>
        <w:rPr>
          <w:lang w:val="en-GB"/>
        </w:rPr>
      </w:pPr>
      <w:r w:rsidRPr="00EB2642">
        <w:rPr>
          <w:highlight w:val="yellow"/>
          <w:lang w:val="en-GB"/>
        </w:rPr>
        <w:lastRenderedPageBreak/>
        <w:t xml:space="preserve">Figure </w:t>
      </w:r>
      <w:r w:rsidR="005462C8" w:rsidRPr="00EB2642">
        <w:rPr>
          <w:highlight w:val="yellow"/>
          <w:lang w:val="en-GB"/>
        </w:rPr>
        <w:t>8a</w:t>
      </w:r>
      <w:r w:rsidRPr="00EB2642">
        <w:rPr>
          <w:highlight w:val="yellow"/>
          <w:lang w:val="en-GB"/>
        </w:rPr>
        <w:t xml:space="preserve">. </w:t>
      </w:r>
      <w:r w:rsidR="00702339" w:rsidRPr="00EB2642">
        <w:rPr>
          <w:highlight w:val="yellow"/>
          <w:lang w:val="en-GB"/>
        </w:rPr>
        <w:t>The percentage of Scopus articles with first author from the 12 countries with the most articles, for articles with 500+ character abstracts.</w:t>
      </w:r>
    </w:p>
    <w:p w14:paraId="2289343C" w14:textId="77777777" w:rsidR="00873BEF" w:rsidRPr="00654C34" w:rsidRDefault="00873BEF" w:rsidP="00654C34">
      <w:pPr>
        <w:rPr>
          <w:lang w:val="en-GB"/>
        </w:rPr>
      </w:pPr>
    </w:p>
    <w:p w14:paraId="4BE67162" w14:textId="7778A7CA" w:rsidR="00652B3A" w:rsidRPr="00EB2642" w:rsidRDefault="0081055E" w:rsidP="00654C34">
      <w:pPr>
        <w:rPr>
          <w:highlight w:val="yellow"/>
          <w:lang w:val="en-GB"/>
        </w:rPr>
      </w:pPr>
      <w:r w:rsidRPr="00EB2642">
        <w:rPr>
          <w:noProof/>
          <w:highlight w:val="yellow"/>
          <w:lang w:val="en-GB"/>
        </w:rPr>
        <w:drawing>
          <wp:inline distT="0" distB="0" distL="0" distR="0" wp14:anchorId="2C3B4CAC" wp14:editId="27326BB7">
            <wp:extent cx="4672740" cy="4148138"/>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5990" cy="4151023"/>
                    </a:xfrm>
                    <a:prstGeom prst="rect">
                      <a:avLst/>
                    </a:prstGeom>
                    <a:noFill/>
                    <a:ln>
                      <a:noFill/>
                    </a:ln>
                  </pic:spPr>
                </pic:pic>
              </a:graphicData>
            </a:graphic>
          </wp:inline>
        </w:drawing>
      </w:r>
    </w:p>
    <w:p w14:paraId="04A5B5B8" w14:textId="2A078F70" w:rsidR="00873BEF" w:rsidRPr="00654C34" w:rsidRDefault="00873BEF" w:rsidP="00654C34">
      <w:pPr>
        <w:rPr>
          <w:lang w:val="en-GB"/>
        </w:rPr>
      </w:pPr>
      <w:r w:rsidRPr="00EB2642">
        <w:rPr>
          <w:highlight w:val="yellow"/>
          <w:lang w:val="en-GB"/>
        </w:rPr>
        <w:t xml:space="preserve">Figure </w:t>
      </w:r>
      <w:r w:rsidR="005462C8" w:rsidRPr="00EB2642">
        <w:rPr>
          <w:highlight w:val="yellow"/>
          <w:lang w:val="en-GB"/>
        </w:rPr>
        <w:t>8b</w:t>
      </w:r>
      <w:r w:rsidRPr="00EB2642">
        <w:rPr>
          <w:highlight w:val="yellow"/>
          <w:lang w:val="en-GB"/>
        </w:rPr>
        <w:t xml:space="preserve">. </w:t>
      </w:r>
      <w:r w:rsidR="00702339" w:rsidRPr="00EB2642">
        <w:rPr>
          <w:highlight w:val="yellow"/>
          <w:lang w:val="en-GB"/>
        </w:rPr>
        <w:t>The percentage of Scopus articles with first author from the 12 countries with the most articles, excluding articles where the first author country is unknown, for articles with 500+ character abstracts.</w:t>
      </w:r>
    </w:p>
    <w:sectPr w:rsidR="00873BEF" w:rsidRPr="00654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91582B"/>
    <w:multiLevelType w:val="hybridMultilevel"/>
    <w:tmpl w:val="84E84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6E72DA"/>
    <w:multiLevelType w:val="hybridMultilevel"/>
    <w:tmpl w:val="A9B03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E7B"/>
    <w:rsid w:val="00015E0C"/>
    <w:rsid w:val="00033D5D"/>
    <w:rsid w:val="00041C7E"/>
    <w:rsid w:val="00047A0F"/>
    <w:rsid w:val="000649E6"/>
    <w:rsid w:val="000A50A5"/>
    <w:rsid w:val="000B2661"/>
    <w:rsid w:val="000E672B"/>
    <w:rsid w:val="001522E0"/>
    <w:rsid w:val="001558C7"/>
    <w:rsid w:val="00181FB8"/>
    <w:rsid w:val="001936D6"/>
    <w:rsid w:val="001D6EAA"/>
    <w:rsid w:val="0020225A"/>
    <w:rsid w:val="00202C18"/>
    <w:rsid w:val="00230B31"/>
    <w:rsid w:val="00296357"/>
    <w:rsid w:val="002A2F1B"/>
    <w:rsid w:val="002C5606"/>
    <w:rsid w:val="00302996"/>
    <w:rsid w:val="00325B91"/>
    <w:rsid w:val="00373D44"/>
    <w:rsid w:val="00392791"/>
    <w:rsid w:val="003B2E7B"/>
    <w:rsid w:val="003B5592"/>
    <w:rsid w:val="003F61AB"/>
    <w:rsid w:val="00411612"/>
    <w:rsid w:val="00421968"/>
    <w:rsid w:val="00440E77"/>
    <w:rsid w:val="004748F6"/>
    <w:rsid w:val="004E0BCC"/>
    <w:rsid w:val="00500C03"/>
    <w:rsid w:val="005306E3"/>
    <w:rsid w:val="005462C8"/>
    <w:rsid w:val="0055648E"/>
    <w:rsid w:val="0059760C"/>
    <w:rsid w:val="005A4C51"/>
    <w:rsid w:val="005B3B1D"/>
    <w:rsid w:val="005F006E"/>
    <w:rsid w:val="006420BB"/>
    <w:rsid w:val="00652B3A"/>
    <w:rsid w:val="00654C34"/>
    <w:rsid w:val="006621F6"/>
    <w:rsid w:val="00665F8B"/>
    <w:rsid w:val="00680530"/>
    <w:rsid w:val="006809EF"/>
    <w:rsid w:val="006D2344"/>
    <w:rsid w:val="006D5350"/>
    <w:rsid w:val="006E6FB5"/>
    <w:rsid w:val="006F11EC"/>
    <w:rsid w:val="007006D8"/>
    <w:rsid w:val="00702339"/>
    <w:rsid w:val="00721D95"/>
    <w:rsid w:val="007557BF"/>
    <w:rsid w:val="007738B2"/>
    <w:rsid w:val="00782297"/>
    <w:rsid w:val="00786796"/>
    <w:rsid w:val="0081055E"/>
    <w:rsid w:val="0085050D"/>
    <w:rsid w:val="008507B4"/>
    <w:rsid w:val="00860557"/>
    <w:rsid w:val="00873BEF"/>
    <w:rsid w:val="008A0340"/>
    <w:rsid w:val="008B283E"/>
    <w:rsid w:val="008B3E69"/>
    <w:rsid w:val="008C3A98"/>
    <w:rsid w:val="00936DA5"/>
    <w:rsid w:val="00975E93"/>
    <w:rsid w:val="009E226F"/>
    <w:rsid w:val="00A0439D"/>
    <w:rsid w:val="00AB35CB"/>
    <w:rsid w:val="00AE2366"/>
    <w:rsid w:val="00B160F9"/>
    <w:rsid w:val="00B272FB"/>
    <w:rsid w:val="00B27ECB"/>
    <w:rsid w:val="00B67ECA"/>
    <w:rsid w:val="00B81E60"/>
    <w:rsid w:val="00B86E6F"/>
    <w:rsid w:val="00BA5FEC"/>
    <w:rsid w:val="00C221E7"/>
    <w:rsid w:val="00C70673"/>
    <w:rsid w:val="00CD3B0C"/>
    <w:rsid w:val="00D26977"/>
    <w:rsid w:val="00D32BE1"/>
    <w:rsid w:val="00D337F7"/>
    <w:rsid w:val="00D704F1"/>
    <w:rsid w:val="00DA63A0"/>
    <w:rsid w:val="00DE166A"/>
    <w:rsid w:val="00DE287D"/>
    <w:rsid w:val="00DE2926"/>
    <w:rsid w:val="00DE325E"/>
    <w:rsid w:val="00DE5980"/>
    <w:rsid w:val="00DF6B02"/>
    <w:rsid w:val="00E36957"/>
    <w:rsid w:val="00E40BEB"/>
    <w:rsid w:val="00E463BF"/>
    <w:rsid w:val="00E526F4"/>
    <w:rsid w:val="00E52D4F"/>
    <w:rsid w:val="00E618E7"/>
    <w:rsid w:val="00E77FE2"/>
    <w:rsid w:val="00E961EE"/>
    <w:rsid w:val="00EA68AB"/>
    <w:rsid w:val="00EB2642"/>
    <w:rsid w:val="00EB58A4"/>
    <w:rsid w:val="00EC6572"/>
    <w:rsid w:val="00EC6F20"/>
    <w:rsid w:val="00EF50CE"/>
    <w:rsid w:val="00F24583"/>
    <w:rsid w:val="00F37C35"/>
    <w:rsid w:val="00F83B05"/>
    <w:rsid w:val="00FA4A20"/>
    <w:rsid w:val="00FC674E"/>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FACB4"/>
  <w15:chartTrackingRefBased/>
  <w15:docId w15:val="{14E38F1D-4D52-4D06-9674-C7178F98A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C34"/>
    <w:pPr>
      <w:jc w:val="both"/>
    </w:pPr>
    <w:rPr>
      <w:sz w:val="24"/>
      <w:szCs w:val="24"/>
      <w:lang w:val="en-US"/>
    </w:rPr>
  </w:style>
  <w:style w:type="paragraph" w:styleId="Heading1">
    <w:name w:val="heading 1"/>
    <w:basedOn w:val="Normal"/>
    <w:next w:val="Normal"/>
    <w:link w:val="Heading1Char"/>
    <w:uiPriority w:val="9"/>
    <w:qFormat/>
    <w:rsid w:val="006E6FB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6E6FB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E6FB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E6FB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E6FB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E6FB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E6FB5"/>
    <w:pPr>
      <w:spacing w:before="240" w:after="60"/>
      <w:outlineLvl w:val="6"/>
    </w:pPr>
  </w:style>
  <w:style w:type="paragraph" w:styleId="Heading8">
    <w:name w:val="heading 8"/>
    <w:basedOn w:val="Normal"/>
    <w:next w:val="Normal"/>
    <w:link w:val="Heading8Char"/>
    <w:uiPriority w:val="9"/>
    <w:semiHidden/>
    <w:unhideWhenUsed/>
    <w:qFormat/>
    <w:rsid w:val="006E6FB5"/>
    <w:pPr>
      <w:spacing w:before="240" w:after="60"/>
      <w:outlineLvl w:val="7"/>
    </w:pPr>
    <w:rPr>
      <w:i/>
      <w:iCs/>
    </w:rPr>
  </w:style>
  <w:style w:type="paragraph" w:styleId="Heading9">
    <w:name w:val="heading 9"/>
    <w:basedOn w:val="Normal"/>
    <w:next w:val="Normal"/>
    <w:link w:val="Heading9Char"/>
    <w:uiPriority w:val="9"/>
    <w:semiHidden/>
    <w:unhideWhenUsed/>
    <w:qFormat/>
    <w:rsid w:val="006E6FB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FB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6E6FB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E6FB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6E6FB5"/>
    <w:rPr>
      <w:b/>
      <w:bCs/>
      <w:sz w:val="28"/>
      <w:szCs w:val="28"/>
    </w:rPr>
  </w:style>
  <w:style w:type="character" w:customStyle="1" w:styleId="Heading5Char">
    <w:name w:val="Heading 5 Char"/>
    <w:basedOn w:val="DefaultParagraphFont"/>
    <w:link w:val="Heading5"/>
    <w:uiPriority w:val="9"/>
    <w:semiHidden/>
    <w:rsid w:val="006E6FB5"/>
    <w:rPr>
      <w:b/>
      <w:bCs/>
      <w:i/>
      <w:iCs/>
      <w:sz w:val="26"/>
      <w:szCs w:val="26"/>
    </w:rPr>
  </w:style>
  <w:style w:type="character" w:customStyle="1" w:styleId="Heading6Char">
    <w:name w:val="Heading 6 Char"/>
    <w:basedOn w:val="DefaultParagraphFont"/>
    <w:link w:val="Heading6"/>
    <w:uiPriority w:val="9"/>
    <w:semiHidden/>
    <w:rsid w:val="006E6FB5"/>
    <w:rPr>
      <w:b/>
      <w:bCs/>
    </w:rPr>
  </w:style>
  <w:style w:type="character" w:customStyle="1" w:styleId="Heading7Char">
    <w:name w:val="Heading 7 Char"/>
    <w:basedOn w:val="DefaultParagraphFont"/>
    <w:link w:val="Heading7"/>
    <w:uiPriority w:val="9"/>
    <w:semiHidden/>
    <w:rsid w:val="006E6FB5"/>
    <w:rPr>
      <w:sz w:val="24"/>
      <w:szCs w:val="24"/>
    </w:rPr>
  </w:style>
  <w:style w:type="character" w:customStyle="1" w:styleId="Heading8Char">
    <w:name w:val="Heading 8 Char"/>
    <w:basedOn w:val="DefaultParagraphFont"/>
    <w:link w:val="Heading8"/>
    <w:uiPriority w:val="9"/>
    <w:semiHidden/>
    <w:rsid w:val="006E6FB5"/>
    <w:rPr>
      <w:i/>
      <w:iCs/>
      <w:sz w:val="24"/>
      <w:szCs w:val="24"/>
    </w:rPr>
  </w:style>
  <w:style w:type="character" w:customStyle="1" w:styleId="Heading9Char">
    <w:name w:val="Heading 9 Char"/>
    <w:basedOn w:val="DefaultParagraphFont"/>
    <w:link w:val="Heading9"/>
    <w:uiPriority w:val="9"/>
    <w:semiHidden/>
    <w:rsid w:val="006E6FB5"/>
    <w:rPr>
      <w:rFonts w:asciiTheme="majorHAnsi" w:eastAsiaTheme="majorEastAsia" w:hAnsiTheme="majorHAnsi"/>
    </w:rPr>
  </w:style>
  <w:style w:type="paragraph" w:styleId="Title">
    <w:name w:val="Title"/>
    <w:basedOn w:val="Normal"/>
    <w:next w:val="Normal"/>
    <w:link w:val="TitleChar"/>
    <w:uiPriority w:val="10"/>
    <w:qFormat/>
    <w:rsid w:val="006E6FB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E6FB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E6FB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E6FB5"/>
    <w:rPr>
      <w:rFonts w:asciiTheme="majorHAnsi" w:eastAsiaTheme="majorEastAsia" w:hAnsiTheme="majorHAnsi"/>
      <w:sz w:val="24"/>
      <w:szCs w:val="24"/>
    </w:rPr>
  </w:style>
  <w:style w:type="character" w:styleId="Strong">
    <w:name w:val="Strong"/>
    <w:basedOn w:val="DefaultParagraphFont"/>
    <w:uiPriority w:val="22"/>
    <w:qFormat/>
    <w:rsid w:val="006E6FB5"/>
    <w:rPr>
      <w:b/>
      <w:bCs/>
    </w:rPr>
  </w:style>
  <w:style w:type="character" w:styleId="Emphasis">
    <w:name w:val="Emphasis"/>
    <w:basedOn w:val="DefaultParagraphFont"/>
    <w:uiPriority w:val="20"/>
    <w:qFormat/>
    <w:rsid w:val="006E6FB5"/>
    <w:rPr>
      <w:rFonts w:asciiTheme="minorHAnsi" w:hAnsiTheme="minorHAnsi"/>
      <w:b/>
      <w:i/>
      <w:iCs/>
    </w:rPr>
  </w:style>
  <w:style w:type="paragraph" w:styleId="NoSpacing">
    <w:name w:val="No Spacing"/>
    <w:basedOn w:val="Normal"/>
    <w:uiPriority w:val="1"/>
    <w:qFormat/>
    <w:rsid w:val="006E6FB5"/>
    <w:rPr>
      <w:szCs w:val="32"/>
    </w:rPr>
  </w:style>
  <w:style w:type="paragraph" w:styleId="ListParagraph">
    <w:name w:val="List Paragraph"/>
    <w:basedOn w:val="Normal"/>
    <w:uiPriority w:val="34"/>
    <w:qFormat/>
    <w:rsid w:val="006E6FB5"/>
    <w:pPr>
      <w:ind w:left="720"/>
      <w:contextualSpacing/>
    </w:pPr>
  </w:style>
  <w:style w:type="paragraph" w:styleId="Quote">
    <w:name w:val="Quote"/>
    <w:basedOn w:val="Normal"/>
    <w:next w:val="Normal"/>
    <w:link w:val="QuoteChar"/>
    <w:uiPriority w:val="29"/>
    <w:qFormat/>
    <w:rsid w:val="006E6FB5"/>
    <w:rPr>
      <w:i/>
    </w:rPr>
  </w:style>
  <w:style w:type="character" w:customStyle="1" w:styleId="QuoteChar">
    <w:name w:val="Quote Char"/>
    <w:basedOn w:val="DefaultParagraphFont"/>
    <w:link w:val="Quote"/>
    <w:uiPriority w:val="29"/>
    <w:rsid w:val="006E6FB5"/>
    <w:rPr>
      <w:i/>
      <w:sz w:val="24"/>
      <w:szCs w:val="24"/>
    </w:rPr>
  </w:style>
  <w:style w:type="paragraph" w:styleId="IntenseQuote">
    <w:name w:val="Intense Quote"/>
    <w:basedOn w:val="Normal"/>
    <w:next w:val="Normal"/>
    <w:link w:val="IntenseQuoteChar"/>
    <w:uiPriority w:val="30"/>
    <w:qFormat/>
    <w:rsid w:val="006E6FB5"/>
    <w:pPr>
      <w:ind w:left="720" w:right="720"/>
    </w:pPr>
    <w:rPr>
      <w:b/>
      <w:i/>
      <w:szCs w:val="22"/>
    </w:rPr>
  </w:style>
  <w:style w:type="character" w:customStyle="1" w:styleId="IntenseQuoteChar">
    <w:name w:val="Intense Quote Char"/>
    <w:basedOn w:val="DefaultParagraphFont"/>
    <w:link w:val="IntenseQuote"/>
    <w:uiPriority w:val="30"/>
    <w:rsid w:val="006E6FB5"/>
    <w:rPr>
      <w:b/>
      <w:i/>
      <w:sz w:val="24"/>
    </w:rPr>
  </w:style>
  <w:style w:type="character" w:styleId="SubtleEmphasis">
    <w:name w:val="Subtle Emphasis"/>
    <w:uiPriority w:val="19"/>
    <w:qFormat/>
    <w:rsid w:val="006E6FB5"/>
    <w:rPr>
      <w:i/>
      <w:color w:val="5A5A5A" w:themeColor="text1" w:themeTint="A5"/>
    </w:rPr>
  </w:style>
  <w:style w:type="character" w:styleId="IntenseEmphasis">
    <w:name w:val="Intense Emphasis"/>
    <w:basedOn w:val="DefaultParagraphFont"/>
    <w:uiPriority w:val="21"/>
    <w:qFormat/>
    <w:rsid w:val="006E6FB5"/>
    <w:rPr>
      <w:b/>
      <w:i/>
      <w:sz w:val="24"/>
      <w:szCs w:val="24"/>
      <w:u w:val="single"/>
    </w:rPr>
  </w:style>
  <w:style w:type="character" w:styleId="SubtleReference">
    <w:name w:val="Subtle Reference"/>
    <w:basedOn w:val="DefaultParagraphFont"/>
    <w:uiPriority w:val="31"/>
    <w:qFormat/>
    <w:rsid w:val="006E6FB5"/>
    <w:rPr>
      <w:sz w:val="24"/>
      <w:szCs w:val="24"/>
      <w:u w:val="single"/>
    </w:rPr>
  </w:style>
  <w:style w:type="character" w:styleId="IntenseReference">
    <w:name w:val="Intense Reference"/>
    <w:basedOn w:val="DefaultParagraphFont"/>
    <w:uiPriority w:val="32"/>
    <w:qFormat/>
    <w:rsid w:val="006E6FB5"/>
    <w:rPr>
      <w:b/>
      <w:sz w:val="24"/>
      <w:u w:val="single"/>
    </w:rPr>
  </w:style>
  <w:style w:type="character" w:styleId="BookTitle">
    <w:name w:val="Book Title"/>
    <w:basedOn w:val="DefaultParagraphFont"/>
    <w:uiPriority w:val="33"/>
    <w:qFormat/>
    <w:rsid w:val="006E6FB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E6FB5"/>
    <w:pPr>
      <w:outlineLvl w:val="9"/>
    </w:pPr>
  </w:style>
  <w:style w:type="character" w:styleId="Hyperlink">
    <w:name w:val="Hyperlink"/>
    <w:basedOn w:val="DefaultParagraphFont"/>
    <w:uiPriority w:val="99"/>
    <w:unhideWhenUsed/>
    <w:rsid w:val="00033D5D"/>
    <w:rPr>
      <w:color w:val="0563C1" w:themeColor="hyperlink"/>
      <w:u w:val="single"/>
    </w:rPr>
  </w:style>
  <w:style w:type="character" w:styleId="UnresolvedMention">
    <w:name w:val="Unresolved Mention"/>
    <w:basedOn w:val="DefaultParagraphFont"/>
    <w:uiPriority w:val="99"/>
    <w:semiHidden/>
    <w:unhideWhenUsed/>
    <w:rsid w:val="00033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987439">
      <w:bodyDiv w:val="1"/>
      <w:marLeft w:val="0"/>
      <w:marRight w:val="0"/>
      <w:marTop w:val="0"/>
      <w:marBottom w:val="0"/>
      <w:divBdr>
        <w:top w:val="none" w:sz="0" w:space="0" w:color="auto"/>
        <w:left w:val="none" w:sz="0" w:space="0" w:color="auto"/>
        <w:bottom w:val="none" w:sz="0" w:space="0" w:color="auto"/>
        <w:right w:val="none" w:sz="0" w:space="0" w:color="auto"/>
      </w:divBdr>
    </w:div>
    <w:div w:id="1386759902">
      <w:bodyDiv w:val="1"/>
      <w:marLeft w:val="0"/>
      <w:marRight w:val="0"/>
      <w:marTop w:val="0"/>
      <w:marBottom w:val="0"/>
      <w:divBdr>
        <w:top w:val="none" w:sz="0" w:space="0" w:color="auto"/>
        <w:left w:val="none" w:sz="0" w:space="0" w:color="auto"/>
        <w:bottom w:val="none" w:sz="0" w:space="0" w:color="auto"/>
        <w:right w:val="none" w:sz="0" w:space="0" w:color="auto"/>
      </w:divBdr>
    </w:div>
    <w:div w:id="1437100242">
      <w:bodyDiv w:val="1"/>
      <w:marLeft w:val="0"/>
      <w:marRight w:val="0"/>
      <w:marTop w:val="0"/>
      <w:marBottom w:val="0"/>
      <w:divBdr>
        <w:top w:val="none" w:sz="0" w:space="0" w:color="auto"/>
        <w:left w:val="none" w:sz="0" w:space="0" w:color="auto"/>
        <w:bottom w:val="none" w:sz="0" w:space="0" w:color="auto"/>
        <w:right w:val="none" w:sz="0" w:space="0" w:color="auto"/>
      </w:divBdr>
    </w:div>
    <w:div w:id="1445540182">
      <w:bodyDiv w:val="1"/>
      <w:marLeft w:val="0"/>
      <w:marRight w:val="0"/>
      <w:marTop w:val="0"/>
      <w:marBottom w:val="0"/>
      <w:divBdr>
        <w:top w:val="none" w:sz="0" w:space="0" w:color="auto"/>
        <w:left w:val="none" w:sz="0" w:space="0" w:color="auto"/>
        <w:bottom w:val="none" w:sz="0" w:space="0" w:color="auto"/>
        <w:right w:val="none" w:sz="0" w:space="0" w:color="auto"/>
      </w:divBdr>
    </w:div>
    <w:div w:id="1972973938">
      <w:bodyDiv w:val="1"/>
      <w:marLeft w:val="0"/>
      <w:marRight w:val="0"/>
      <w:marTop w:val="0"/>
      <w:marBottom w:val="0"/>
      <w:divBdr>
        <w:top w:val="none" w:sz="0" w:space="0" w:color="auto"/>
        <w:left w:val="none" w:sz="0" w:space="0" w:color="auto"/>
        <w:bottom w:val="none" w:sz="0" w:space="0" w:color="auto"/>
        <w:right w:val="none" w:sz="0" w:space="0" w:color="auto"/>
      </w:divBdr>
    </w:div>
    <w:div w:id="214469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iff"/><Relationship Id="rId3" Type="http://schemas.openxmlformats.org/officeDocument/2006/relationships/settings" Target="settings.xml"/><Relationship Id="rId7"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tif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3</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Thelwall</dc:creator>
  <cp:keywords/>
  <dc:description/>
  <cp:lastModifiedBy>Mike Thelwall</cp:lastModifiedBy>
  <cp:revision>87</cp:revision>
  <dcterms:created xsi:type="dcterms:W3CDTF">2021-10-09T08:20:00Z</dcterms:created>
  <dcterms:modified xsi:type="dcterms:W3CDTF">2021-10-17T18:56:00Z</dcterms:modified>
</cp:coreProperties>
</file>