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1A" w:rsidRPr="00F96B79" w:rsidRDefault="00F96B79">
      <w:pPr>
        <w:rPr>
          <w:rFonts w:ascii="Arial" w:hAnsi="Arial" w:cs="Arial"/>
          <w:sz w:val="24"/>
        </w:rPr>
      </w:pPr>
      <w:r w:rsidRPr="00F96B79">
        <w:rPr>
          <w:rFonts w:ascii="Arial" w:hAnsi="Arial" w:cs="Arial"/>
          <w:noProof/>
          <w:sz w:val="24"/>
        </w:rPr>
        <w:drawing>
          <wp:inline distT="0" distB="0" distL="0" distR="0" wp14:anchorId="554FE86C" wp14:editId="75946441">
            <wp:extent cx="5778230" cy="5862107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672" cy="5866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6B79" w:rsidRDefault="00F96B79">
      <w:pPr>
        <w:rPr>
          <w:rFonts w:ascii="Arial" w:hAnsi="Arial" w:cs="Arial"/>
          <w:sz w:val="24"/>
        </w:rPr>
      </w:pPr>
      <w:proofErr w:type="gramStart"/>
      <w:r w:rsidRPr="00F96B79">
        <w:rPr>
          <w:rFonts w:ascii="Arial" w:hAnsi="Arial" w:cs="Arial"/>
          <w:b/>
          <w:sz w:val="24"/>
        </w:rPr>
        <w:t>Supplementary Figure</w:t>
      </w:r>
      <w:r w:rsidR="001F259D">
        <w:rPr>
          <w:rFonts w:ascii="Arial" w:hAnsi="Arial" w:cs="Arial"/>
          <w:b/>
          <w:sz w:val="24"/>
        </w:rPr>
        <w:t xml:space="preserve"> 2</w:t>
      </w:r>
      <w:r w:rsidRPr="00F96B79">
        <w:rPr>
          <w:rFonts w:ascii="Arial" w:hAnsi="Arial" w:cs="Arial"/>
          <w:b/>
          <w:sz w:val="24"/>
        </w:rPr>
        <w:t>.</w:t>
      </w:r>
      <w:proofErr w:type="gramEnd"/>
      <w:r w:rsidRPr="00F96B79">
        <w:rPr>
          <w:rFonts w:ascii="Arial" w:hAnsi="Arial" w:cs="Arial"/>
          <w:sz w:val="24"/>
        </w:rPr>
        <w:t xml:space="preserve"> Significantly different correlation patterns by race. Blue and red dots are for EAs and AAs, respectively. The x-axis and y-axis indicates the gene intensity (gene expression) from </w:t>
      </w:r>
      <w:proofErr w:type="spellStart"/>
      <w:r w:rsidRPr="00F96B79">
        <w:rPr>
          <w:rFonts w:ascii="Arial" w:hAnsi="Arial" w:cs="Arial"/>
          <w:sz w:val="24"/>
        </w:rPr>
        <w:t>Affymetrix</w:t>
      </w:r>
      <w:proofErr w:type="spellEnd"/>
      <w:r w:rsidRPr="00F96B79">
        <w:rPr>
          <w:rFonts w:ascii="Arial" w:hAnsi="Arial" w:cs="Arial"/>
          <w:sz w:val="24"/>
        </w:rPr>
        <w:t xml:space="preserve"> and beta-value (DNA methylation) from the Illumina Human Methylation450 BeadChip.  </w:t>
      </w:r>
      <w:bookmarkStart w:id="0" w:name="_GoBack"/>
      <w:bookmarkEnd w:id="0"/>
    </w:p>
    <w:sectPr w:rsidR="00F96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79"/>
    <w:rsid w:val="00030B06"/>
    <w:rsid w:val="001F259D"/>
    <w:rsid w:val="002548AF"/>
    <w:rsid w:val="004B567E"/>
    <w:rsid w:val="00AB3793"/>
    <w:rsid w:val="00C85B48"/>
    <w:rsid w:val="00CD1875"/>
    <w:rsid w:val="00F9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OSUMC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Song, Min-Ae</dc:creator>
  <cp:lastModifiedBy>Song, Min-Ae</cp:lastModifiedBy>
  <cp:revision>3</cp:revision>
  <dcterms:created xsi:type="dcterms:W3CDTF">2015-11-06T15:35:00Z</dcterms:created>
  <dcterms:modified xsi:type="dcterms:W3CDTF">2015-11-06T15:35:00Z</dcterms:modified>
</cp:coreProperties>
</file>