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E3" w:rsidRPr="001605E3" w:rsidRDefault="001605E3" w:rsidP="001605E3">
      <w:pPr>
        <w:rPr>
          <w:rFonts w:ascii="Times New Roman" w:hAnsi="Times New Roman" w:cs="Times New Roman"/>
        </w:rPr>
      </w:pPr>
      <w:r w:rsidRPr="001605E3">
        <w:rPr>
          <w:rFonts w:ascii="Times New Roman" w:hAnsi="Times New Roman" w:cs="Times New Roman"/>
          <w:b/>
        </w:rPr>
        <w:t>S3 Table.</w:t>
      </w:r>
      <w:r w:rsidRPr="001605E3">
        <w:rPr>
          <w:rFonts w:ascii="Times New Roman" w:hAnsi="Times New Roman" w:cs="Times New Roman"/>
        </w:rPr>
        <w:t xml:space="preserve"> Characteristics of </w:t>
      </w:r>
      <w:r w:rsidRPr="001605E3">
        <w:rPr>
          <w:rFonts w:ascii="Times New Roman" w:hAnsi="Times New Roman" w:cs="Times New Roman"/>
          <w:i/>
        </w:rPr>
        <w:t>WRKY</w:t>
      </w:r>
      <w:r w:rsidRPr="001605E3">
        <w:rPr>
          <w:rFonts w:ascii="Times New Roman" w:hAnsi="Times New Roman" w:cs="Times New Roman"/>
        </w:rPr>
        <w:t xml:space="preserve"> genes in </w:t>
      </w:r>
      <w:r w:rsidRPr="001605E3">
        <w:rPr>
          <w:rFonts w:ascii="Times New Roman" w:hAnsi="Times New Roman" w:cs="Times New Roman"/>
          <w:i/>
        </w:rPr>
        <w:t>Corylus heterophylla</w:t>
      </w:r>
      <w:r w:rsidRPr="001605E3">
        <w:rPr>
          <w:rFonts w:ascii="Times New Roman" w:hAnsi="Times New Roman" w:cs="Times New Roman"/>
        </w:rPr>
        <w:t> Fisch.</w:t>
      </w:r>
    </w:p>
    <w:p w:rsidR="001605E3" w:rsidRPr="001605E3" w:rsidRDefault="001605E3" w:rsidP="001605E3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2126"/>
        <w:gridCol w:w="1496"/>
      </w:tblGrid>
      <w:tr w:rsidR="001605E3" w:rsidRPr="001605E3" w:rsidTr="00C93425">
        <w:trPr>
          <w:trHeight w:val="344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  <w:lang w:val="fr-FR"/>
              </w:rPr>
            </w:pPr>
            <w:r w:rsidRPr="001605E3">
              <w:rPr>
                <w:rFonts w:ascii="Times New Roman" w:hAnsi="Times New Roman" w:cs="Times New Roman"/>
                <w:b/>
                <w:lang w:val="fr-FR"/>
              </w:rPr>
              <w:t>Unigene ID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/>
              </w:rPr>
              <w:t>Arabidopsis ortholog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/>
              </w:rPr>
              <w:t>E-value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Unigene39206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AtWRKY20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7.00E-159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Cs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Unigene4723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AtWRKY1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3.00E-62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Cs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Unigene38228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AtWRKY40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2.00E-23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Unigene38609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AtWRKY44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8.00E-40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Unigene43101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AtWRKY42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3.00E-135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Cs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Unigene26489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AtWRKY41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9.00E-06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Unigene34963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AtWRKY23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3.00E-17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Cs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Unigene12918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AtWRKY22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3.00E-50</w:t>
            </w:r>
          </w:p>
        </w:tc>
        <w:bookmarkStart w:id="0" w:name="_GoBack"/>
        <w:bookmarkEnd w:id="0"/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Unigene9251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AtWRKY47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3.00E-11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Unigene15498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AtWRKY27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2.00E-39</w:t>
            </w:r>
          </w:p>
        </w:tc>
      </w:tr>
      <w:tr w:rsidR="001605E3" w:rsidRPr="001605E3" w:rsidTr="00C93425">
        <w:trPr>
          <w:trHeight w:val="378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Unigene19813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AtWRKY35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2.00E-35</w:t>
            </w:r>
          </w:p>
        </w:tc>
      </w:tr>
      <w:tr w:rsidR="001605E3" w:rsidRPr="001605E3" w:rsidTr="00C93425">
        <w:trPr>
          <w:trHeight w:val="378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Unigene24088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AtWRKY48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6.00E-60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Unigene27598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AtWRKY51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5.00E-35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Unigene37022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AtWRKY26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8.00E-13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Unigene38109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AtWRKY6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6.00E-67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  <w:b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Unigene39278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AtWRKY15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6.00E-20</w:t>
            </w:r>
          </w:p>
        </w:tc>
      </w:tr>
      <w:tr w:rsidR="001605E3" w:rsidRPr="001605E3" w:rsidTr="00C93425">
        <w:trPr>
          <w:trHeight w:val="397"/>
          <w:jc w:val="center"/>
        </w:trPr>
        <w:tc>
          <w:tcPr>
            <w:tcW w:w="1785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  <w:bCs/>
              </w:rPr>
              <w:t>Unigene39777</w:t>
            </w:r>
          </w:p>
        </w:tc>
        <w:tc>
          <w:tcPr>
            <w:tcW w:w="212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AtWRKY31</w:t>
            </w:r>
          </w:p>
        </w:tc>
        <w:tc>
          <w:tcPr>
            <w:tcW w:w="1496" w:type="dxa"/>
          </w:tcPr>
          <w:p w:rsidR="001605E3" w:rsidRPr="001605E3" w:rsidRDefault="001605E3" w:rsidP="001605E3">
            <w:pPr>
              <w:rPr>
                <w:rFonts w:ascii="Times New Roman" w:hAnsi="Times New Roman" w:cs="Times New Roman"/>
              </w:rPr>
            </w:pPr>
            <w:r w:rsidRPr="001605E3">
              <w:rPr>
                <w:rFonts w:ascii="Times New Roman" w:hAnsi="Times New Roman" w:cs="Times New Roman"/>
              </w:rPr>
              <w:t>4.00E-34</w:t>
            </w:r>
          </w:p>
        </w:tc>
      </w:tr>
    </w:tbl>
    <w:p w:rsidR="003D7DFD" w:rsidRPr="001605E3" w:rsidRDefault="001605E3">
      <w:pPr>
        <w:rPr>
          <w:rFonts w:ascii="Times New Roman" w:hAnsi="Times New Roman" w:cs="Times New Roman"/>
        </w:rPr>
      </w:pPr>
    </w:p>
    <w:sectPr w:rsidR="003D7DFD" w:rsidRPr="00160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E3"/>
    <w:rsid w:val="001605E3"/>
    <w:rsid w:val="00172EE8"/>
    <w:rsid w:val="001C7744"/>
    <w:rsid w:val="005272ED"/>
    <w:rsid w:val="00B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117A71-2610-400B-BD4D-C825A033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272ED"/>
    <w:pPr>
      <w:keepNext/>
      <w:keepLines/>
      <w:outlineLvl w:val="0"/>
    </w:pPr>
    <w:rPr>
      <w:rFonts w:ascii="Times New Roman" w:eastAsia="Times New Roman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272ED"/>
    <w:pPr>
      <w:keepNext/>
      <w:keepLines/>
      <w:spacing w:before="260" w:after="26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272ED"/>
    <w:pPr>
      <w:keepNext/>
      <w:keepLines/>
      <w:spacing w:before="260" w:after="260"/>
      <w:outlineLvl w:val="2"/>
    </w:pPr>
    <w:rPr>
      <w:rFonts w:ascii="Times New Roman" w:hAnsi="Times New Roman"/>
      <w:b/>
      <w:bCs/>
      <w:sz w:val="2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72ED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5272ED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5272ED"/>
    <w:rPr>
      <w:rFonts w:ascii="Times New Roman" w:hAnsi="Times New Roman"/>
      <w:b/>
      <w:bCs/>
      <w:sz w:val="22"/>
      <w:szCs w:val="32"/>
    </w:rPr>
  </w:style>
  <w:style w:type="character" w:styleId="a3">
    <w:name w:val="Intense Emphasis"/>
    <w:uiPriority w:val="21"/>
    <w:qFormat/>
    <w:rsid w:val="00172EE8"/>
    <w:rPr>
      <w:rFonts w:ascii="Times New Roman" w:eastAsia="Times New Roman" w:hAnsi="Times New Roman"/>
      <w:i w:val="0"/>
      <w:iCs/>
      <w:color w:val="0000FF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JZhang</dc:creator>
  <cp:keywords/>
  <dc:description/>
  <cp:lastModifiedBy>JZhang</cp:lastModifiedBy>
  <cp:revision>1</cp:revision>
  <dcterms:created xsi:type="dcterms:W3CDTF">2015-07-28T01:31:00Z</dcterms:created>
  <dcterms:modified xsi:type="dcterms:W3CDTF">2015-07-28T01:31:00Z</dcterms:modified>
</cp:coreProperties>
</file>