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F5CF" w14:textId="4466EDAE" w:rsidR="006B7DB1" w:rsidRPr="006B7DB1" w:rsidRDefault="006B7DB1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Appendix A - Typologies</w:t>
      </w:r>
    </w:p>
    <w:p w14:paraId="62624A70" w14:textId="09ACC868" w:rsidR="006B7DB1" w:rsidRPr="006B7DB1" w:rsidRDefault="006B7DB1">
      <w:pPr>
        <w:rPr>
          <w:rFonts w:cstheme="minorHAnsi"/>
          <w:sz w:val="36"/>
          <w:szCs w:val="36"/>
        </w:rPr>
      </w:pPr>
      <w:r w:rsidRPr="006B7DB1">
        <w:rPr>
          <w:noProof/>
        </w:rPr>
        <w:drawing>
          <wp:anchor distT="0" distB="0" distL="114300" distR="114300" simplePos="0" relativeHeight="251659264" behindDoc="0" locked="0" layoutInCell="1" allowOverlap="1" wp14:anchorId="4A8D5B28" wp14:editId="4490F6F4">
            <wp:simplePos x="0" y="0"/>
            <wp:positionH relativeFrom="margin">
              <wp:align>right</wp:align>
            </wp:positionH>
            <wp:positionV relativeFrom="paragraph">
              <wp:posOffset>468885</wp:posOffset>
            </wp:positionV>
            <wp:extent cx="5731510" cy="3018155"/>
            <wp:effectExtent l="0" t="0" r="2540" b="0"/>
            <wp:wrapNone/>
            <wp:docPr id="1" name="Picture 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18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7DB1">
        <w:rPr>
          <w:rFonts w:cstheme="minorHAnsi"/>
          <w:sz w:val="24"/>
          <w:szCs w:val="24"/>
        </w:rPr>
        <w:t>Typology of community woodlands. Source: adapted from Lawrence and Ambrose-Oji (2015)</w:t>
      </w:r>
    </w:p>
    <w:p w14:paraId="414FD33E" w14:textId="77777777" w:rsidR="006B7DB1" w:rsidRDefault="006B7DB1"/>
    <w:p w14:paraId="6083EE5A" w14:textId="7441BFB8" w:rsidR="006B7DB1" w:rsidRDefault="006B7DB1"/>
    <w:p w14:paraId="1C77B8CE" w14:textId="77777777" w:rsidR="006B7DB1" w:rsidRDefault="006B7DB1"/>
    <w:p w14:paraId="4BAE10A3" w14:textId="085EB8D3" w:rsidR="006B7DB1" w:rsidRDefault="006B7DB1"/>
    <w:p w14:paraId="34E52363" w14:textId="1B73436F" w:rsidR="006B7DB1" w:rsidRDefault="006B7DB1"/>
    <w:p w14:paraId="2FEEABFA" w14:textId="72486790" w:rsidR="006B7DB1" w:rsidRDefault="006B7DB1"/>
    <w:p w14:paraId="5EBA0608" w14:textId="21865187" w:rsidR="006B7DB1" w:rsidRDefault="006B7DB1"/>
    <w:p w14:paraId="38F25BBF" w14:textId="44B66E9A" w:rsidR="006B7DB1" w:rsidRDefault="006B7DB1"/>
    <w:p w14:paraId="25BDD6F9" w14:textId="7EECDDCD" w:rsidR="006B7DB1" w:rsidRDefault="006B7DB1"/>
    <w:p w14:paraId="60060F63" w14:textId="63892400" w:rsidR="006B7DB1" w:rsidRDefault="006B7DB1"/>
    <w:p w14:paraId="1F370871" w14:textId="7FBB5DD1" w:rsidR="006B7DB1" w:rsidRDefault="006B7DB1">
      <w:r>
        <w:br w:type="page"/>
      </w:r>
    </w:p>
    <w:p w14:paraId="520B2278" w14:textId="77777777" w:rsidR="006B7DB1" w:rsidRDefault="006B7DB1"/>
    <w:p w14:paraId="779ADCDD" w14:textId="71ED8C7A" w:rsidR="006B7DB1" w:rsidRDefault="006B7DB1" w:rsidP="006B7DB1">
      <w:r>
        <w:t xml:space="preserve">Typology of wellbeing benefits proved by trees, </w:t>
      </w:r>
      <w:proofErr w:type="gramStart"/>
      <w:r>
        <w:t>woods</w:t>
      </w:r>
      <w:proofErr w:type="gramEnd"/>
      <w:r>
        <w:t xml:space="preserve"> and forests. These categories were used to assess the wellbeing benefits provided by CWs. Source: adapted from O'Brien and Morris, 2014.</w:t>
      </w:r>
    </w:p>
    <w:p w14:paraId="413306C7" w14:textId="42E66CF7" w:rsidR="006B7DB1" w:rsidRDefault="006B7DB1" w:rsidP="006B7DB1">
      <w:r w:rsidRPr="006B7DB1">
        <w:rPr>
          <w:noProof/>
        </w:rPr>
        <w:drawing>
          <wp:anchor distT="0" distB="0" distL="114300" distR="114300" simplePos="0" relativeHeight="251661312" behindDoc="0" locked="0" layoutInCell="1" allowOverlap="1" wp14:anchorId="1CEF0950" wp14:editId="5278CF7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6115050"/>
            <wp:effectExtent l="0" t="0" r="2540" b="0"/>
            <wp:wrapNone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B7D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DB1"/>
    <w:rsid w:val="006B7DB1"/>
    <w:rsid w:val="00DB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7363D"/>
  <w15:chartTrackingRefBased/>
  <w15:docId w15:val="{AC1AE53B-375B-4006-9C66-55F586F4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Logan</dc:creator>
  <cp:keywords/>
  <dc:description/>
  <cp:lastModifiedBy>Raja Chinadurai</cp:lastModifiedBy>
  <cp:revision>2</cp:revision>
  <dcterms:created xsi:type="dcterms:W3CDTF">2021-06-22T03:15:00Z</dcterms:created>
  <dcterms:modified xsi:type="dcterms:W3CDTF">2021-06-22T03:15:00Z</dcterms:modified>
</cp:coreProperties>
</file>