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DD9B0" w14:textId="77777777" w:rsidR="001978E1" w:rsidRPr="00A37233" w:rsidRDefault="001978E1" w:rsidP="001978E1">
      <w:pPr>
        <w:spacing w:line="480" w:lineRule="auto"/>
        <w:rPr>
          <w:b/>
        </w:rPr>
      </w:pPr>
      <w:r>
        <w:rPr>
          <w:b/>
          <w:noProof/>
        </w:rPr>
        <w:drawing>
          <wp:inline distT="0" distB="0" distL="0" distR="0" wp14:anchorId="7C4E2723" wp14:editId="5D406040">
            <wp:extent cx="5943600" cy="5020219"/>
            <wp:effectExtent l="0" t="0" r="0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020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4F826" w14:textId="77777777" w:rsidR="001978E1" w:rsidRDefault="001978E1" w:rsidP="001978E1">
      <w:pPr>
        <w:pStyle w:val="ListParagraph"/>
        <w:spacing w:line="480" w:lineRule="auto"/>
        <w:ind w:left="0"/>
      </w:pPr>
      <w:r w:rsidRPr="00A37233">
        <w:rPr>
          <w:b/>
        </w:rPr>
        <w:t>Figure S</w:t>
      </w:r>
      <w:bookmarkStart w:id="0" w:name="_GoBack"/>
      <w:bookmarkEnd w:id="0"/>
      <w:r>
        <w:rPr>
          <w:b/>
        </w:rPr>
        <w:t>3</w:t>
      </w:r>
      <w:r w:rsidRPr="00A37233">
        <w:rPr>
          <w:b/>
        </w:rPr>
        <w:t>. Variation in male color within and between lakes.</w:t>
      </w:r>
      <w:r w:rsidRPr="00A37233">
        <w:t xml:space="preserve"> Each point represents the proportion of red, blue, and green reflectance (normalized by total reflectance) for a given male. </w:t>
      </w:r>
      <w:r w:rsidRPr="008C306F">
        <w:t xml:space="preserve">Symbols and colors as in Fig. </w:t>
      </w:r>
      <w:r>
        <w:t xml:space="preserve">2 </w:t>
      </w:r>
      <w:r w:rsidRPr="008C306F">
        <w:t>of the main text.</w:t>
      </w:r>
      <w:r w:rsidRPr="00A37233">
        <w:t xml:space="preserve"> Each ternary plot represents the color variation for a different part of the body. A= lower eye (Pillai  = 0.826, df  =  2, P &lt; 0.001 ), B = preoperculum (Pillai = 0.502, df = 2, P &lt; 0.001 ), C = throat (Pillai = 0.658, df = 2,  P &lt; 0.001), D = abdomen (Pillai =0.346, df = 2, P &lt; 0.001 ). The triangle at the upper left shows the extent to which the main ternary plots are zoomed into the larger color space.</w:t>
      </w:r>
    </w:p>
    <w:p w14:paraId="1BA0A106" w14:textId="77777777" w:rsidR="00E80F75" w:rsidRDefault="00E80F75"/>
    <w:sectPr w:rsidR="00E80F75" w:rsidSect="00AF5389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8E1"/>
    <w:rsid w:val="001978E1"/>
    <w:rsid w:val="00237FE1"/>
    <w:rsid w:val="00294C4D"/>
    <w:rsid w:val="00A758EC"/>
    <w:rsid w:val="00AF5389"/>
    <w:rsid w:val="00E80F75"/>
    <w:rsid w:val="00F409B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7999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8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8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78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8E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8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8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78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8E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Macintosh Word</Application>
  <DocSecurity>0</DocSecurity>
  <Lines>4</Lines>
  <Paragraphs>1</Paragraphs>
  <ScaleCrop>false</ScaleCrop>
  <Company>The University of Texas at Austin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Bolnick</dc:creator>
  <cp:keywords/>
  <dc:description/>
  <cp:lastModifiedBy>Dan Bolnick</cp:lastModifiedBy>
  <cp:revision>2</cp:revision>
  <dcterms:created xsi:type="dcterms:W3CDTF">2015-02-13T03:43:00Z</dcterms:created>
  <dcterms:modified xsi:type="dcterms:W3CDTF">2015-02-13T03:43:00Z</dcterms:modified>
</cp:coreProperties>
</file>