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B19" w:rsidRDefault="001C6B19" w:rsidP="001C6B19">
      <w:pPr>
        <w:rPr>
          <w:lang w:val="en-CA"/>
        </w:rPr>
      </w:pPr>
      <w:r>
        <w:rPr>
          <w:noProof/>
          <w:lang w:val="fr-CA" w:eastAsia="fr-CA"/>
        </w:rPr>
        <w:drawing>
          <wp:inline distT="0" distB="0" distL="0" distR="0" wp14:anchorId="27D78ECE" wp14:editId="138E31E8">
            <wp:extent cx="5486400" cy="2485525"/>
            <wp:effectExtent l="0" t="0" r="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8800" cy="248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B19" w:rsidRDefault="001C6B19" w:rsidP="001C6B19">
      <w:pPr>
        <w:rPr>
          <w:lang w:val="en-CA"/>
        </w:rPr>
      </w:pPr>
    </w:p>
    <w:p w:rsidR="001C6B19" w:rsidRDefault="001C6B19" w:rsidP="001C6B19">
      <w:pPr>
        <w:rPr>
          <w:b/>
          <w:lang w:val="en-CA"/>
        </w:rPr>
      </w:pPr>
    </w:p>
    <w:p w:rsidR="001C6B19" w:rsidRDefault="001C6B19" w:rsidP="001C6B19">
      <w:pPr>
        <w:rPr>
          <w:lang w:val="en-CA"/>
        </w:rPr>
      </w:pPr>
      <w:r w:rsidRPr="009479EE">
        <w:rPr>
          <w:b/>
          <w:lang w:val="en-CA"/>
        </w:rPr>
        <w:t>Figure</w:t>
      </w:r>
      <w:r>
        <w:rPr>
          <w:b/>
          <w:lang w:val="en-CA"/>
        </w:rPr>
        <w:t xml:space="preserve"> S2</w:t>
      </w:r>
      <w:r w:rsidRPr="009479EE">
        <w:rPr>
          <w:b/>
          <w:lang w:val="en-CA"/>
        </w:rPr>
        <w:t>.</w:t>
      </w:r>
      <w:r>
        <w:rPr>
          <w:lang w:val="en-CA"/>
        </w:rPr>
        <w:t xml:space="preserve"> Path diagram of the</w:t>
      </w:r>
      <w:r w:rsidRPr="009479EE">
        <w:rPr>
          <w:lang w:val="en-CA"/>
        </w:rPr>
        <w:t xml:space="preserve"> conditional </w:t>
      </w:r>
      <w:r>
        <w:rPr>
          <w:lang w:val="en-CA"/>
        </w:rPr>
        <w:t>bivariate linear growth model fitted to PD and PAL adjusted for sex and age</w:t>
      </w:r>
    </w:p>
    <w:p w:rsidR="001C6B19" w:rsidRDefault="001C6B19" w:rsidP="001C6B19">
      <w:pPr>
        <w:rPr>
          <w:lang w:val="en-CA"/>
        </w:rPr>
      </w:pPr>
    </w:p>
    <w:p w:rsidR="001C6B19" w:rsidRDefault="001C6B19" w:rsidP="001C6B19">
      <w:pPr>
        <w:rPr>
          <w:lang w:val="en-CA"/>
        </w:rPr>
      </w:pPr>
      <w:r>
        <w:rPr>
          <w:lang w:val="en-CA"/>
        </w:rPr>
        <w:t xml:space="preserve">Physiological dysregulation (PD) and physical activity level (PAL) both were considered as time-varying variable. </w:t>
      </w:r>
    </w:p>
    <w:p w:rsidR="001C6B19" w:rsidRDefault="001C6B19" w:rsidP="001C6B19">
      <w:pPr>
        <w:rPr>
          <w:lang w:val="en-CA"/>
        </w:rPr>
      </w:pPr>
      <w:r>
        <w:rPr>
          <w:lang w:val="en-CA"/>
        </w:rPr>
        <w:t>PD-</w:t>
      </w:r>
      <w:proofErr w:type="spellStart"/>
      <w:r>
        <w:rPr>
          <w:lang w:val="en-CA"/>
        </w:rPr>
        <w:t>i</w:t>
      </w:r>
      <w:proofErr w:type="spellEnd"/>
      <w:r>
        <w:rPr>
          <w:lang w:val="en-CA"/>
        </w:rPr>
        <w:t xml:space="preserve"> and PD-s represent the intercept and slope of physiological dysregulation which calculated globally and by system, whereas PAL-</w:t>
      </w:r>
      <w:proofErr w:type="spellStart"/>
      <w:r>
        <w:rPr>
          <w:lang w:val="en-CA"/>
        </w:rPr>
        <w:t>i</w:t>
      </w:r>
      <w:proofErr w:type="spellEnd"/>
      <w:r>
        <w:rPr>
          <w:lang w:val="en-CA"/>
        </w:rPr>
        <w:t xml:space="preserve"> and PAL-s represent the intercept and slope of physical activity level measured at T1 (baseline) and after 1-year follow-up (T2), 2-year follow-up (T3) and 3-year follow-up (T4).</w:t>
      </w:r>
    </w:p>
    <w:p w:rsidR="00CA47E8" w:rsidRDefault="001C6B19">
      <w:bookmarkStart w:id="0" w:name="_GoBack"/>
      <w:bookmarkEnd w:id="0"/>
    </w:p>
    <w:sectPr w:rsidR="00CA47E8" w:rsidSect="00AC64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B19"/>
    <w:rsid w:val="00025276"/>
    <w:rsid w:val="000953BF"/>
    <w:rsid w:val="00140C5F"/>
    <w:rsid w:val="00144C58"/>
    <w:rsid w:val="0016080C"/>
    <w:rsid w:val="00183636"/>
    <w:rsid w:val="001C6B19"/>
    <w:rsid w:val="001F0DB8"/>
    <w:rsid w:val="00261A15"/>
    <w:rsid w:val="002C0EF9"/>
    <w:rsid w:val="003236CA"/>
    <w:rsid w:val="003776D6"/>
    <w:rsid w:val="003A6463"/>
    <w:rsid w:val="003D6107"/>
    <w:rsid w:val="00467ADA"/>
    <w:rsid w:val="00476315"/>
    <w:rsid w:val="004F3913"/>
    <w:rsid w:val="0054663D"/>
    <w:rsid w:val="00656745"/>
    <w:rsid w:val="00695B7B"/>
    <w:rsid w:val="007047FC"/>
    <w:rsid w:val="00744112"/>
    <w:rsid w:val="00747773"/>
    <w:rsid w:val="007C3403"/>
    <w:rsid w:val="008C3DFA"/>
    <w:rsid w:val="008C51DB"/>
    <w:rsid w:val="00941B77"/>
    <w:rsid w:val="00AC3F18"/>
    <w:rsid w:val="00AC64A5"/>
    <w:rsid w:val="00B10A04"/>
    <w:rsid w:val="00B11526"/>
    <w:rsid w:val="00B173BC"/>
    <w:rsid w:val="00B92503"/>
    <w:rsid w:val="00C80DD1"/>
    <w:rsid w:val="00CE62CA"/>
    <w:rsid w:val="00D96296"/>
    <w:rsid w:val="00DC3CFD"/>
    <w:rsid w:val="00E656C5"/>
    <w:rsid w:val="00FB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F1FEFC"/>
  <w14:defaultImageDpi w14:val="32767"/>
  <w15:chartTrackingRefBased/>
  <w15:docId w15:val="{1C98E23F-BB5A-364E-BDEB-F5854A9BA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C6B19"/>
    <w:rPr>
      <w:rFonts w:ascii="Times New Roman" w:eastAsiaTheme="minorEastAsia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Ghachem</dc:creator>
  <cp:keywords/>
  <dc:description/>
  <cp:lastModifiedBy>Ahmed Ghachem</cp:lastModifiedBy>
  <cp:revision>1</cp:revision>
  <dcterms:created xsi:type="dcterms:W3CDTF">2020-11-30T14:31:00Z</dcterms:created>
  <dcterms:modified xsi:type="dcterms:W3CDTF">2020-11-30T14:31:00Z</dcterms:modified>
</cp:coreProperties>
</file>