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730" w:rsidRPr="00146AF5" w:rsidRDefault="004A7730" w:rsidP="004A7730">
      <w:pPr>
        <w:rPr>
          <w:rFonts w:cs="Times New Roman"/>
          <w:szCs w:val="24"/>
        </w:rPr>
      </w:pPr>
      <w:r w:rsidRPr="00146AF5">
        <w:rPr>
          <w:rFonts w:cs="Times New Roman"/>
          <w:szCs w:val="24"/>
        </w:rPr>
        <w:t>Table 2: Socio-demographic characteristics of Asian</w:t>
      </w:r>
      <w:r>
        <w:rPr>
          <w:rFonts w:cs="Times New Roman"/>
          <w:szCs w:val="24"/>
        </w:rPr>
        <w:t xml:space="preserve"> </w:t>
      </w:r>
      <w:r w:rsidRPr="00146AF5">
        <w:rPr>
          <w:rFonts w:cs="Times New Roman"/>
          <w:szCs w:val="24"/>
        </w:rPr>
        <w:t>American mothers by preterm birth phenotype in the US</w:t>
      </w:r>
      <w:r>
        <w:rPr>
          <w:rFonts w:cs="Times New Roman"/>
          <w:szCs w:val="24"/>
        </w:rPr>
        <w:t xml:space="preserve">, </w:t>
      </w:r>
      <w:r w:rsidRPr="00146AF5">
        <w:rPr>
          <w:rFonts w:cs="Times New Roman"/>
          <w:szCs w:val="24"/>
        </w:rPr>
        <w:t>1992-2018</w:t>
      </w:r>
      <w:r>
        <w:rPr>
          <w:rFonts w:cs="Times New Roman"/>
          <w:szCs w:val="24"/>
        </w:rPr>
        <w:t>.</w:t>
      </w:r>
    </w:p>
    <w:tbl>
      <w:tblPr>
        <w:tblW w:w="10584" w:type="dxa"/>
        <w:tblInd w:w="-25" w:type="dxa"/>
        <w:tblLook w:val="04A0" w:firstRow="1" w:lastRow="0" w:firstColumn="1" w:lastColumn="0" w:noHBand="0" w:noVBand="1"/>
      </w:tblPr>
      <w:tblGrid>
        <w:gridCol w:w="2486"/>
        <w:gridCol w:w="1433"/>
        <w:gridCol w:w="1022"/>
        <w:gridCol w:w="1807"/>
        <w:gridCol w:w="1021"/>
        <w:gridCol w:w="1794"/>
        <w:gridCol w:w="1021"/>
      </w:tblGrid>
      <w:tr w:rsidR="004A7730" w:rsidRPr="00146AF5" w:rsidTr="00D0465D">
        <w:trPr>
          <w:trHeight w:val="253"/>
        </w:trPr>
        <w:tc>
          <w:tcPr>
            <w:tcW w:w="24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24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Extreme Preterm</w:t>
            </w:r>
          </w:p>
        </w:tc>
        <w:tc>
          <w:tcPr>
            <w:tcW w:w="282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Very Preterm</w:t>
            </w:r>
          </w:p>
        </w:tc>
        <w:tc>
          <w:tcPr>
            <w:tcW w:w="281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Moderate-to-late preterm</w:t>
            </w:r>
          </w:p>
        </w:tc>
      </w:tr>
      <w:tr w:rsidR="004A7730" w:rsidRPr="00146AF5" w:rsidTr="00D0465D">
        <w:trPr>
          <w:trHeight w:val="228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n=11169, %=0.4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Rate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n=22553, %=0.9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Rate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n=217556, %=8.7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Rate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Maternal Age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8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7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&lt;20 years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1.0%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5486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12.8%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20-29 years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3632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7306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74597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8.1%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30-39 years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6303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12626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122982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8.6%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40-49 years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0.7%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1792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1.6%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14300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12.7%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1.1%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6.2%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191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28.7%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Plurality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Singletons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8719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17850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0.7%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186755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7.7%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Twins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2161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3.2%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4141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6.1%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29350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43.1%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Higher order multiples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11.6%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562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22.5%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1451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58.0%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Birth facility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Hospital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8869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18327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177323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8.8%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Others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1.0%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1.2%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538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7.2%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Unknown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2224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4140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39695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8.4%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Delivery method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Vaginal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5524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0.3%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9680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0.6%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125301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7.5%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C-Section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4672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0.7%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10883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1.7%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73597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11.5%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973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1990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1.0%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18658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9.1%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Birth attendant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Medical professionals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11002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22353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216150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8.7%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Other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142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1.1%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1197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8.0%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Unknown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1.3%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7.7%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Birth Weight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Extremely low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8452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74.5%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2453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21.6%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338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3.0%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Very Low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1638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10.8%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7990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52.8%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4641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30.7%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Low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526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0.3%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7152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4.2%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82888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48.8%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Normal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0.0%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4902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0.2%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126853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5.8%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146AF5">
              <w:rPr>
                <w:rFonts w:eastAsia="Times New Roman" w:cs="Times New Roman"/>
                <w:szCs w:val="24"/>
              </w:rPr>
              <w:t>Macrosomic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0.0%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0.0%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2703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2.3%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Unknown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18.0%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6.3%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15.0%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Sex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Female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6143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12389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1.0%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119911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9.2%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Male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5026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10164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97645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8.1%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Size for gestational age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SGA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1189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2654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35128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11.1%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AGA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8223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14965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161293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8.3%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LGA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1281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4029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3.0%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12273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9.0%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476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8862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8.7%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Early prenatal care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No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1027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2765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1.0%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26222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9.2%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lastRenderedPageBreak/>
              <w:t>Yes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6517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12870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130895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8.3%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3625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0.6%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6918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1.1%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60439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9.4%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Smoking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No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7853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15512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149412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8.7%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Yes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0.8%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342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2469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13.0%</w:t>
            </w:r>
          </w:p>
        </w:tc>
      </w:tr>
      <w:tr w:rsidR="004A7730" w:rsidRPr="00146AF5" w:rsidTr="00D0465D">
        <w:trPr>
          <w:trHeight w:val="228"/>
        </w:trPr>
        <w:tc>
          <w:tcPr>
            <w:tcW w:w="2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3159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6699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65675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8.6%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Diabetes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No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8311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16508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160454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8.5%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Yes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446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0.3%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1642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1.3%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15370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11.9%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2412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4403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41732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8.5%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Chronic hypertension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No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8527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17619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173278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8.7%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Yes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230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2.0%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531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4.6%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2546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22.2%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2412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4403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41732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8.5%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Pregnancy hypertension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No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8293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16467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165236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8.4%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Yes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464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1.1%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1683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10588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24.3%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2412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4403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41732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8.5%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szCs w:val="24"/>
              </w:rPr>
              <w:t>Eclampsia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No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8688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17964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174914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8.7%</w:t>
            </w:r>
          </w:p>
        </w:tc>
      </w:tr>
      <w:tr w:rsidR="004A7730" w:rsidRPr="00146AF5" w:rsidTr="00D0465D">
        <w:trPr>
          <w:trHeight w:val="253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Yes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6.6%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910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32.1%</w:t>
            </w:r>
          </w:p>
        </w:tc>
      </w:tr>
      <w:tr w:rsidR="004A7730" w:rsidRPr="00146AF5" w:rsidTr="00D0465D">
        <w:trPr>
          <w:trHeight w:val="228"/>
        </w:trPr>
        <w:tc>
          <w:tcPr>
            <w:tcW w:w="2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Missing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0.5%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0.9%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41732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8.5%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Any comorbidity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A7730" w:rsidRPr="00146AF5" w:rsidTr="00D0465D">
        <w:trPr>
          <w:trHeight w:val="215"/>
        </w:trPr>
        <w:tc>
          <w:tcPr>
            <w:tcW w:w="2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No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10087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0.4%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18961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0.8%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191118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8.2%</w:t>
            </w:r>
          </w:p>
        </w:tc>
      </w:tr>
      <w:tr w:rsidR="004A7730" w:rsidRPr="00146AF5" w:rsidTr="00D0465D">
        <w:trPr>
          <w:trHeight w:val="228"/>
        </w:trPr>
        <w:tc>
          <w:tcPr>
            <w:tcW w:w="2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Yes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1082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0.6%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3592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2.0%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26438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7730" w:rsidRPr="00146AF5" w:rsidRDefault="004A7730" w:rsidP="00D0465D">
            <w:pPr>
              <w:spacing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146AF5">
              <w:rPr>
                <w:rFonts w:eastAsia="Times New Roman" w:cs="Times New Roman"/>
                <w:szCs w:val="24"/>
              </w:rPr>
              <w:t>15.0%</w:t>
            </w:r>
          </w:p>
        </w:tc>
      </w:tr>
    </w:tbl>
    <w:p w:rsidR="004A7730" w:rsidRPr="00146AF5" w:rsidRDefault="004A7730" w:rsidP="004A7730">
      <w:pPr>
        <w:rPr>
          <w:rFonts w:cs="Times New Roman"/>
          <w:szCs w:val="24"/>
        </w:rPr>
      </w:pPr>
    </w:p>
    <w:p w:rsidR="004A7730" w:rsidRDefault="004A7730" w:rsidP="004A7730">
      <w:bookmarkStart w:id="0" w:name="_GoBack"/>
      <w:bookmarkEnd w:id="0"/>
      <w:r>
        <w:t xml:space="preserve"> </w:t>
      </w:r>
    </w:p>
    <w:p w:rsidR="00FB750C" w:rsidRDefault="004A7730"/>
    <w:sectPr w:rsidR="00FB7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730"/>
    <w:rsid w:val="001A5B54"/>
    <w:rsid w:val="004A7730"/>
    <w:rsid w:val="0082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6AFC2C-E729-4971-B78F-36E12C7A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730"/>
    <w:pPr>
      <w:spacing w:after="0" w:line="276" w:lineRule="auto"/>
    </w:pPr>
    <w:rPr>
      <w:rFonts w:ascii="Times New Roman" w:eastAsia="Arial" w:hAnsi="Times New Roman" w:cs="Arial"/>
      <w:sz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7730"/>
    <w:pPr>
      <w:spacing w:before="100" w:beforeAutospacing="1" w:after="100" w:afterAutospacing="1" w:line="240" w:lineRule="auto"/>
    </w:pPr>
    <w:rPr>
      <w:rFonts w:eastAsiaTheme="minorEastAsia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Dongarwar, Deepa</dc:creator>
  <cp:keywords/>
  <dc:description/>
  <cp:lastModifiedBy>Dongarwar, Deepa</cp:lastModifiedBy>
  <cp:revision>1</cp:revision>
  <dcterms:created xsi:type="dcterms:W3CDTF">2020-09-13T22:46:00Z</dcterms:created>
  <dcterms:modified xsi:type="dcterms:W3CDTF">2020-09-13T22:47:00Z</dcterms:modified>
</cp:coreProperties>
</file>