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EA8" w:rsidRPr="00EF1A6F" w:rsidRDefault="00EF1A6F">
      <w:pPr>
        <w:rPr>
          <w:rFonts w:ascii="Times New Roman" w:hAnsi="Times New Roman" w:cs="Times New Roman"/>
          <w:szCs w:val="24"/>
        </w:rPr>
      </w:pPr>
      <w:r w:rsidRPr="00EF1A6F">
        <w:rPr>
          <w:rFonts w:ascii="Times New Roman" w:hAnsi="Times New Roman" w:cs="Times New Roman"/>
          <w:b/>
          <w:szCs w:val="24"/>
        </w:rPr>
        <w:t>Equation S1.</w:t>
      </w:r>
      <w:r w:rsidRPr="00EF1A6F">
        <w:rPr>
          <w:rFonts w:ascii="Times New Roman" w:hAnsi="Times New Roman" w:cs="Times New Roman"/>
          <w:szCs w:val="24"/>
        </w:rPr>
        <w:t xml:space="preserve"> Amphipathicity moment</w:t>
      </w:r>
    </w:p>
    <w:p w:rsidR="009C7EA8" w:rsidRPr="0073128A" w:rsidRDefault="0073128A">
      <w:pPr>
        <w:rPr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m</m:t>
              </m:r>
            </m:sub>
          </m:sSub>
          <m:r>
            <w:rPr>
              <w:rFonts w:ascii="Cambria Math" w:hAnsi="Cambria Math" w:hint="eastAsia"/>
              <w:sz w:val="32"/>
              <w:szCs w:val="32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accPr>
            <m:e>
              <m:r>
                <w:rPr>
                  <w:rFonts w:ascii="Cambria Math" w:hAnsi="Cambria Math"/>
                  <w:sz w:val="32"/>
                  <w:szCs w:val="32"/>
                </w:rPr>
                <m:t>μH</m:t>
              </m:r>
            </m:e>
          </m:acc>
          <m:r>
            <w:rPr>
              <w:rFonts w:ascii="Cambria Math" w:hAnsi="Cambria Math" w:hint="eastAsia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32"/>
                      <w:szCs w:val="32"/>
                    </w:rPr>
                    <m:t>[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n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(nδ)</m:t>
                          </m:r>
                        </m:e>
                      </m:func>
                    </m:e>
                  </m:nary>
                  <m:r>
                    <w:rPr>
                      <w:rFonts w:ascii="Cambria Math" w:hAnsi="Cambria Math"/>
                      <w:sz w:val="32"/>
                      <w:szCs w:val="32"/>
                    </w:rPr>
                    <m:t>]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[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n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(nδ)</m:t>
                          </m:r>
                        </m:e>
                      </m:func>
                    </m:e>
                  </m:nary>
                  <m:r>
                    <w:rPr>
                      <w:rFonts w:ascii="Cambria Math" w:hAnsi="Cambria Math"/>
                      <w:sz w:val="32"/>
                      <w:szCs w:val="32"/>
                    </w:rPr>
                    <m:t>]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e>
          </m:rad>
        </m:oMath>
      </m:oMathPara>
    </w:p>
    <w:p w:rsidR="00EF1A6F" w:rsidRPr="00EF1A6F" w:rsidRDefault="00EF1A6F" w:rsidP="0073128A">
      <w:pPr>
        <w:adjustRightInd w:val="0"/>
        <w:snapToGrid w:val="0"/>
        <w:jc w:val="both"/>
        <w:rPr>
          <w:rFonts w:ascii="Times New Roman" w:hAnsi="Times New Roman" w:cs="Times New Roman"/>
          <w:szCs w:val="24"/>
        </w:rPr>
      </w:pPr>
      <w:r w:rsidRPr="00EF1A6F">
        <w:rPr>
          <w:rFonts w:ascii="Times New Roman" w:hAnsi="Times New Roman" w:cs="Times New Roman"/>
          <w:szCs w:val="24"/>
        </w:rPr>
        <w:t xml:space="preserve">where </w:t>
      </w:r>
      <w:r w:rsidRPr="00EF1A6F">
        <w:rPr>
          <w:rFonts w:ascii="Times New Roman" w:hAnsi="Times New Roman" w:cs="Times New Roman"/>
          <w:i/>
          <w:szCs w:val="24"/>
        </w:rPr>
        <w:t>N</w:t>
      </w:r>
      <w:r w:rsidRPr="00EF1A6F">
        <w:rPr>
          <w:rFonts w:ascii="Times New Roman" w:hAnsi="Times New Roman" w:cs="Times New Roman"/>
          <w:szCs w:val="24"/>
        </w:rPr>
        <w:t xml:space="preserve"> is the peptide length, </w:t>
      </w:r>
      <w:r w:rsidRPr="00EF1A6F">
        <w:rPr>
          <w:rFonts w:ascii="Times New Roman" w:hAnsi="Times New Roman" w:cs="Times New Roman"/>
          <w:i/>
          <w:szCs w:val="24"/>
        </w:rPr>
        <w:t>H</w:t>
      </w:r>
      <w:r w:rsidRPr="00EF1A6F">
        <w:rPr>
          <w:rFonts w:ascii="Times New Roman" w:hAnsi="Times New Roman" w:cs="Times New Roman"/>
          <w:i/>
          <w:szCs w:val="24"/>
          <w:vertAlign w:val="subscript"/>
        </w:rPr>
        <w:t>n</w:t>
      </w:r>
      <w:r w:rsidRPr="00EF1A6F">
        <w:rPr>
          <w:rFonts w:ascii="Times New Roman" w:hAnsi="Times New Roman" w:cs="Times New Roman"/>
          <w:szCs w:val="24"/>
        </w:rPr>
        <w:t xml:space="preserve"> is the hydrophobic value </w:t>
      </w:r>
      <w:r>
        <w:rPr>
          <w:rFonts w:ascii="Times New Roman" w:hAnsi="Times New Roman" w:cs="Times New Roman"/>
          <w:szCs w:val="24"/>
        </w:rPr>
        <w:t xml:space="preserve">of the </w:t>
      </w:r>
      <w:r w:rsidR="005D1FF0" w:rsidRPr="00EF1A6F">
        <w:rPr>
          <w:rFonts w:ascii="Times New Roman" w:hAnsi="Times New Roman" w:cs="Times New Roman"/>
          <w:i/>
          <w:szCs w:val="24"/>
        </w:rPr>
        <w:t>n</w:t>
      </w:r>
      <w:r w:rsidR="005D1FF0">
        <w:rPr>
          <w:rFonts w:ascii="Times New Roman" w:hAnsi="Times New Roman" w:cs="Times New Roman"/>
          <w:szCs w:val="24"/>
        </w:rPr>
        <w:t xml:space="preserve">th </w:t>
      </w:r>
      <w:r>
        <w:rPr>
          <w:rFonts w:ascii="Times New Roman" w:hAnsi="Times New Roman" w:cs="Times New Roman"/>
          <w:szCs w:val="24"/>
        </w:rPr>
        <w:t>resi</w:t>
      </w:r>
      <w:r w:rsidRPr="00EF1A6F">
        <w:rPr>
          <w:rFonts w:ascii="Times New Roman" w:hAnsi="Times New Roman" w:cs="Times New Roman"/>
          <w:szCs w:val="24"/>
        </w:rPr>
        <w:t>d</w:t>
      </w:r>
      <w:r>
        <w:rPr>
          <w:rFonts w:ascii="Times New Roman" w:hAnsi="Times New Roman" w:cs="Times New Roman" w:hint="eastAsia"/>
          <w:szCs w:val="24"/>
        </w:rPr>
        <w:t>u</w:t>
      </w:r>
      <w:r w:rsidRPr="00EF1A6F">
        <w:rPr>
          <w:rFonts w:ascii="Times New Roman" w:hAnsi="Times New Roman" w:cs="Times New Roman"/>
          <w:szCs w:val="24"/>
        </w:rPr>
        <w:t>e</w:t>
      </w:r>
      <w:r w:rsidR="005D1FF0">
        <w:rPr>
          <w:rFonts w:ascii="Times New Roman" w:hAnsi="Times New Roman" w:cs="Times New Roman"/>
          <w:szCs w:val="24"/>
        </w:rPr>
        <w:t xml:space="preserve"> of the peptide, </w:t>
      </w:r>
      <w:r w:rsidR="002F0DC3">
        <w:rPr>
          <w:rFonts w:ascii="Times New Roman" w:hAnsi="Times New Roman" w:cs="Times New Roman"/>
          <w:szCs w:val="24"/>
        </w:rPr>
        <w:t xml:space="preserve">and </w:t>
      </w:r>
      <w:r w:rsidR="002F0DC3" w:rsidRPr="002F0DC3">
        <w:rPr>
          <w:rFonts w:ascii="Times New Roman" w:eastAsia="新細明體" w:hAnsi="Times New Roman" w:cs="Times New Roman"/>
          <w:szCs w:val="24"/>
        </w:rPr>
        <w:t>δ</w:t>
      </w:r>
      <w:r w:rsidR="002F0DC3">
        <w:rPr>
          <w:rFonts w:ascii="Times New Roman" w:eastAsia="新細明體" w:hAnsi="Times New Roman" w:cs="Times New Roman"/>
          <w:szCs w:val="24"/>
        </w:rPr>
        <w:t xml:space="preserve"> </w:t>
      </w:r>
      <w:r w:rsidR="005D1FF0" w:rsidRPr="002F0DC3">
        <w:rPr>
          <w:rFonts w:ascii="Times New Roman" w:hAnsi="Times New Roman" w:cs="Times New Roman"/>
          <w:szCs w:val="24"/>
        </w:rPr>
        <w:t>i</w:t>
      </w:r>
      <w:r w:rsidR="00C271A6">
        <w:rPr>
          <w:rFonts w:ascii="Times New Roman" w:hAnsi="Times New Roman" w:cs="Times New Roman"/>
          <w:szCs w:val="24"/>
        </w:rPr>
        <w:t xml:space="preserve">s the angle along </w:t>
      </w:r>
      <w:r w:rsidR="0073128A">
        <w:rPr>
          <w:rFonts w:ascii="Times New Roman" w:hAnsi="Times New Roman" w:cs="Times New Roman"/>
          <w:szCs w:val="24"/>
        </w:rPr>
        <w:t xml:space="preserve">the internal axis of </w:t>
      </w:r>
      <w:r w:rsidR="002F0DC3">
        <w:rPr>
          <w:rFonts w:ascii="Times New Roman" w:hAnsi="Times New Roman" w:cs="Times New Roman"/>
          <w:szCs w:val="24"/>
        </w:rPr>
        <w:t>the peptide backbone</w:t>
      </w:r>
      <w:r>
        <w:rPr>
          <w:rFonts w:ascii="Times New Roman" w:hAnsi="Times New Roman" w:cs="Times New Roman"/>
          <w:szCs w:val="24"/>
        </w:rPr>
        <w:t xml:space="preserve">. </w:t>
      </w:r>
      <w:r w:rsidR="0073128A">
        <w:rPr>
          <w:rFonts w:ascii="Times New Roman" w:hAnsi="Times New Roman" w:cs="Times New Roman"/>
          <w:szCs w:val="24"/>
        </w:rPr>
        <w:t>The larger the values, the greater amphipathicity the peptide is.</w:t>
      </w:r>
      <w:bookmarkStart w:id="0" w:name="_GoBack"/>
      <w:bookmarkEnd w:id="0"/>
    </w:p>
    <w:sectPr w:rsidR="00EF1A6F" w:rsidRPr="00EF1A6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32B" w:rsidRDefault="0008532B" w:rsidP="009C7EA8">
      <w:r>
        <w:separator/>
      </w:r>
    </w:p>
  </w:endnote>
  <w:endnote w:type="continuationSeparator" w:id="0">
    <w:p w:rsidR="0008532B" w:rsidRDefault="0008532B" w:rsidP="009C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32B" w:rsidRDefault="0008532B" w:rsidP="009C7EA8">
      <w:r>
        <w:separator/>
      </w:r>
    </w:p>
  </w:footnote>
  <w:footnote w:type="continuationSeparator" w:id="0">
    <w:p w:rsidR="0008532B" w:rsidRDefault="0008532B" w:rsidP="009C7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3F"/>
    <w:rsid w:val="000450D9"/>
    <w:rsid w:val="0008532B"/>
    <w:rsid w:val="0014206E"/>
    <w:rsid w:val="00237582"/>
    <w:rsid w:val="002F0DC3"/>
    <w:rsid w:val="004E4338"/>
    <w:rsid w:val="005608B8"/>
    <w:rsid w:val="005D1FF0"/>
    <w:rsid w:val="005D683F"/>
    <w:rsid w:val="00712583"/>
    <w:rsid w:val="0073128A"/>
    <w:rsid w:val="009C7EA8"/>
    <w:rsid w:val="00AB120A"/>
    <w:rsid w:val="00C271A6"/>
    <w:rsid w:val="00E73904"/>
    <w:rsid w:val="00E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533B92-6101-4E56-9DC5-25DF4F05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683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D6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D68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C7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C7EA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C7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C7EA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FE2EE-2D2B-47BD-96D4-DDF1D205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Kuan Y. Chang</cp:lastModifiedBy>
  <cp:revision>5</cp:revision>
  <dcterms:created xsi:type="dcterms:W3CDTF">2014-12-14T21:46:00Z</dcterms:created>
  <dcterms:modified xsi:type="dcterms:W3CDTF">2014-12-19T06:59:00Z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