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A67" w:rsidRDefault="006F3A67" w:rsidP="006F3A67">
      <w:pPr>
        <w:rPr>
          <w:rFonts w:ascii="Cambria" w:hAnsi="Cambria"/>
          <w:b/>
        </w:rPr>
      </w:pPr>
      <w:r w:rsidRPr="00B349D0">
        <w:rPr>
          <w:rFonts w:ascii="Cambria" w:hAnsi="Cambria"/>
          <w:b/>
        </w:rPr>
        <w:t>Table S1. Association results of meta-analysis for BMI in three Korean cohorts</w:t>
      </w:r>
    </w:p>
    <w:tbl>
      <w:tblPr>
        <w:tblW w:w="1034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60"/>
        <w:gridCol w:w="820"/>
        <w:gridCol w:w="1164"/>
        <w:gridCol w:w="1418"/>
        <w:gridCol w:w="708"/>
        <w:gridCol w:w="993"/>
        <w:gridCol w:w="1275"/>
        <w:gridCol w:w="1276"/>
        <w:gridCol w:w="1134"/>
      </w:tblGrid>
      <w:tr w:rsidR="006F3A67" w:rsidRPr="00B349D0" w:rsidTr="00E166A5">
        <w:trPr>
          <w:trHeight w:val="495"/>
        </w:trPr>
        <w:tc>
          <w:tcPr>
            <w:tcW w:w="1560" w:type="dxa"/>
            <w:vMerge w:val="restart"/>
            <w:tcBorders>
              <w:top w:val="single" w:sz="12" w:space="0" w:color="auto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Reported SNP</w:t>
            </w:r>
          </w:p>
        </w:tc>
        <w:tc>
          <w:tcPr>
            <w:tcW w:w="820" w:type="dxa"/>
            <w:vMerge w:val="restart"/>
            <w:tcBorders>
              <w:top w:val="single" w:sz="12" w:space="0" w:color="auto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CHR</w:t>
            </w:r>
          </w:p>
        </w:tc>
        <w:tc>
          <w:tcPr>
            <w:tcW w:w="1164" w:type="dxa"/>
            <w:vMerge w:val="restart"/>
            <w:tcBorders>
              <w:top w:val="single" w:sz="12" w:space="0" w:color="auto"/>
              <w:left w:val="nil"/>
              <w:bottom w:val="single" w:sz="8" w:space="0" w:color="000000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Position (BP)</w:t>
            </w: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Reported Gene</w:t>
            </w: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Risk allele</w:t>
            </w: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nil"/>
              <w:bottom w:val="single" w:sz="8" w:space="0" w:color="000000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RAF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Meta Results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I</w:t>
            </w: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</w:p>
        </w:tc>
      </w:tr>
      <w:tr w:rsidR="006F3A67" w:rsidRPr="00B349D0" w:rsidTr="00E166A5">
        <w:trPr>
          <w:trHeight w:val="345"/>
        </w:trPr>
        <w:tc>
          <w:tcPr>
            <w:tcW w:w="156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BMI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F3A67" w:rsidRPr="00B349D0" w:rsidTr="00E166A5">
        <w:trPr>
          <w:trHeight w:val="345"/>
        </w:trPr>
        <w:tc>
          <w:tcPr>
            <w:tcW w:w="1560" w:type="dxa"/>
            <w:vMerge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vMerge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vMerge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Beta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6F3A67" w:rsidRPr="006F2E33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i/>
                <w:color w:val="000000"/>
                <w:kern w:val="0"/>
                <w:sz w:val="18"/>
                <w:szCs w:val="18"/>
              </w:rPr>
            </w:pPr>
            <w:r w:rsidRPr="006F2E33">
              <w:rPr>
                <w:rFonts w:ascii="Times New Roman" w:eastAsia="맑은 고딕" w:hAnsi="Times New Roman" w:cs="Times New Roman"/>
                <w:b/>
                <w:bCs/>
                <w:i/>
                <w:color w:val="000000"/>
                <w:kern w:val="0"/>
                <w:sz w:val="18"/>
                <w:szCs w:val="18"/>
              </w:rPr>
              <w:t>P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left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rs657452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6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49124175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AGBL4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0.67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0.0701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6.10E-04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63.84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rs12566985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74536509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FPGT-TNNI3K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0.88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0.0818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6.19E-03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72.58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rs11165643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96458541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PTBP2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0.75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0.0637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3.93E-03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27.65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rs11185092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107343656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NTNG1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0.18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0.1067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3.01E-05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rs860295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155797917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GON4L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0.21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0.0681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4.04E-03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21.81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rs543874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177920345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SEC16B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0.25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0.2294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4.31E-25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rs823114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205750404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NUCKS1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0.5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0.0517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7.15E-03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57.41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rs13021737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632348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TMEM18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0.91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0.2043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1.09E-09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rs10182181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24927427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ADCY3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0.44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0.1066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3.53E-08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rs11126666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26705943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KCNK3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0.74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0.0653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2.81E-03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39.37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rs4596023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48728544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LHCGR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0.6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0.0605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2.13E-03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39.6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rs1528435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180686235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UBE2E3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0.71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0.0774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2.49E-04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rs10460960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42267243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CCK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0.69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0.0937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6.65E-06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rs7613875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49934081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MON1A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0.16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0.0688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7.95E-03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30.72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rs2240920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52796993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ITIH3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0.45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0.0632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1.12E-03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rs16851483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141556594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RASA2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0.28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0.059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6.40E-03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23.52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rs4686392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185806293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IGF2BP2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0.69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0.0772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2.12E-04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rs10938397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45180510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GNPDA2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0.28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0.1134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1.38E-07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26.24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rs1035491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64666350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FAM159B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0.76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0.0615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5.79E-03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rs329120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134526066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PHF15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0.59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0.0772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7.63E-05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rs35261542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20675561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CDKAL1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0.52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3.05E-06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rs6913361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34211613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HMGA1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0.13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0.0753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5.22E-03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rs2206277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50830813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TFAP2B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0.31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0.1458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2.46E-12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8.28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rs3800229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108675760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FOXO3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0.78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0.0857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2.07E-04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1.72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rs2185027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153060487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RGS17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0.57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0.0768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7.73E-05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rs1949804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70303840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AUTS2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0.16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0.0941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3.72E-04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rs17405819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75894349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HNF4G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0.57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0.0532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6.44E-03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60.83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rs12680842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94570378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KIAA1429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0.49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0.0614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1.50E-03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rs3802177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117172786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SLC30A8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0.41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0.0681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5.01E-04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rs1928295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117616205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TLR4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0.57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0.0608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1.77E-03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rs2235056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126614956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LMX1B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0.49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0.0825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2.06E-05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38.45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rs2163188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63554951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REEP3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0.38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0.0519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8.68E-03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rs1832886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92717782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HHEX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0.76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0.0754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9.57E-04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62.17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rs17094222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100635683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HIF1AN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0.38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0.0816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4.31E-05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57.06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rs4409766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102856906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C10orf32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0.27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0.0978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6.05E-06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46.26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rs1568079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123492235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GPR26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0.65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0.0683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7.73E-04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rs10840099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8646133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TRIM66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0.37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0.0867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1.48E-05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rs3817334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47629441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MTCH2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0.32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0.0663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1.44E-03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rs506338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64673448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NRXN2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0.23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0.0858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1.76E-04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rs1048932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115174130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CADM1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0.52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0.0679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4.12E-04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14.17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rs10772983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16988648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LOC728622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0.29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0.0703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1.01E-03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rs80234489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31288245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FAM60A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0.86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0.0936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1.07E-03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rs7138803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49853685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BCDIN3D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0.27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0.0775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2.97E-04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45.71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rs671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111803962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ALDH2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0.83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0.1628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6.78E-10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rs2301712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112203573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C12orf51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0.39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0.0784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7.76E-05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rs75766425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52045193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NID2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0.16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0.114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1.15E-05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45.42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rs3783890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93323930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BTBD7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0.7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0.0763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2.87E-04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rs17303831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61842133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VPS13C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0.8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0.0621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9.32E-03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10.97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rs4776970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67788548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MAP2K5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0.22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0.0815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5.20E-04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75.26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rs4238585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20243775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GP2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0.78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0.1046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5.54E-06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78.93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rs4787491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30004016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INO80E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0.34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0.0736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3.07E-04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rs2080454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49028679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CBLN1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0.48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0.0885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4.43E-06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64.75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rs1558902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53769662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FTO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0.13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0.2439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5.12E-17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41.42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rs6504108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48215561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SKAP1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0.23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0.0656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3.69E-03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rs12602912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67873957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BPTF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0.65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0.073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2.68E-04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rs12940622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80641771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RPTOR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0.68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0.0835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5.67E-05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66.53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rs6567160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60161902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MC4R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0.24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0.2129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2.54E-21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rs9944545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60291011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MC4R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0.06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0.1046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2.13E-03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52.14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rs3810291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47065746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ZC3H4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0.22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0.112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1.43E-06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rs6089584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61989030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TAF4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0.3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0.1093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1.74E-07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6F3A67" w:rsidRPr="00B349D0" w:rsidTr="00E166A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rs2836768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38939569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ETS2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0.3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0.0868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3.10E-05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6F3A67" w:rsidRPr="00B349D0" w:rsidTr="00E166A5">
        <w:trPr>
          <w:trHeight w:val="345"/>
        </w:trPr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rs4820408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40208941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TNRC6B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0.51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0.0567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3.24E-03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3A67" w:rsidRPr="00B349D0" w:rsidRDefault="006F3A67" w:rsidP="00E166A5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</w:pPr>
            <w:r w:rsidRPr="00B349D0">
              <w:rPr>
                <w:rFonts w:ascii="Times New Roman" w:eastAsia="맑은 고딕" w:hAnsi="Times New Roman" w:cs="Times New Roman"/>
                <w:color w:val="000000"/>
                <w:kern w:val="0"/>
                <w:sz w:val="18"/>
                <w:szCs w:val="18"/>
              </w:rPr>
              <w:t>70.99</w:t>
            </w:r>
          </w:p>
        </w:tc>
      </w:tr>
    </w:tbl>
    <w:p w:rsidR="006F3A67" w:rsidRDefault="006F3A67" w:rsidP="006F3A67">
      <w:pPr>
        <w:spacing w:after="0"/>
        <w:rPr>
          <w:rFonts w:ascii="Cambria" w:hAnsi="Cambria"/>
          <w:vertAlign w:val="superscript"/>
        </w:rPr>
      </w:pPr>
    </w:p>
    <w:p w:rsidR="006F3A67" w:rsidRDefault="006F3A67" w:rsidP="006F3A67">
      <w:pPr>
        <w:rPr>
          <w:rFonts w:ascii="Cambria" w:hAnsi="Cambria"/>
        </w:rPr>
      </w:pPr>
      <w:r w:rsidRPr="00784CB0">
        <w:rPr>
          <w:rFonts w:ascii="Cambria" w:hAnsi="Cambria"/>
          <w:vertAlign w:val="superscript"/>
        </w:rPr>
        <w:t>a</w:t>
      </w:r>
      <w:r w:rsidRPr="00784CB0">
        <w:rPr>
          <w:rFonts w:ascii="Cambria" w:hAnsi="Cambria"/>
        </w:rPr>
        <w:t xml:space="preserve">Positions according to hg38, </w:t>
      </w:r>
      <w:r w:rsidRPr="00784CB0">
        <w:rPr>
          <w:rFonts w:ascii="Cambria" w:hAnsi="Cambria"/>
          <w:vertAlign w:val="superscript"/>
        </w:rPr>
        <w:t>b</w:t>
      </w:r>
      <w:r w:rsidRPr="00784CB0">
        <w:rPr>
          <w:rFonts w:ascii="Cambria" w:hAnsi="Cambria"/>
        </w:rPr>
        <w:t>Genes are defined as the previously reported. Bold and underline indicates P-value &lt; 0.01.</w:t>
      </w:r>
    </w:p>
    <w:p w:rsidR="00E537AA" w:rsidRPr="006F3A67" w:rsidRDefault="006F3A67" w:rsidP="00E537AA">
      <w:pPr>
        <w:rPr>
          <w:rFonts w:ascii="Cambria" w:hAnsi="Cambria"/>
          <w:b/>
        </w:rPr>
      </w:pPr>
      <w:r>
        <w:rPr>
          <w:rFonts w:ascii="Cambria" w:hAnsi="Cambria"/>
        </w:rPr>
        <w:t>Risk allele:</w:t>
      </w:r>
      <w:r w:rsidRPr="00784CB0">
        <w:rPr>
          <w:rFonts w:ascii="Cambria" w:hAnsi="Cambria"/>
        </w:rPr>
        <w:t xml:space="preserve"> risk allele in Korean population; </w:t>
      </w:r>
      <w:r>
        <w:rPr>
          <w:rFonts w:ascii="Cambria" w:hAnsi="Cambria"/>
        </w:rPr>
        <w:t>CHR: chromosome; RAF:</w:t>
      </w:r>
      <w:r w:rsidRPr="00784CB0">
        <w:rPr>
          <w:rFonts w:ascii="Cambria" w:hAnsi="Cambria"/>
        </w:rPr>
        <w:t xml:space="preserve"> Risk allele frequency; I</w:t>
      </w:r>
      <w:r w:rsidRPr="00784CB0">
        <w:rPr>
          <w:rFonts w:ascii="Cambria" w:hAnsi="Cambria"/>
          <w:vertAlign w:val="superscript"/>
        </w:rPr>
        <w:t>2</w:t>
      </w:r>
      <w:r>
        <w:rPr>
          <w:rFonts w:ascii="Cambria" w:hAnsi="Cambria"/>
        </w:rPr>
        <w:t>:</w:t>
      </w:r>
      <w:r w:rsidRPr="00784CB0">
        <w:rPr>
          <w:rFonts w:ascii="Cambria" w:hAnsi="Cambria"/>
        </w:rPr>
        <w:t xml:space="preserve"> Heterogeneity of each SNPs</w:t>
      </w:r>
      <w:bookmarkStart w:id="0" w:name="_GoBack"/>
      <w:bookmarkEnd w:id="0"/>
    </w:p>
    <w:sectPr w:rsidR="00E537AA" w:rsidRPr="006F3A67" w:rsidSect="006F3A67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7AA"/>
    <w:rsid w:val="006E1F9D"/>
    <w:rsid w:val="006F3A67"/>
    <w:rsid w:val="00CB41B2"/>
    <w:rsid w:val="00E5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C82EE"/>
  <w15:chartTrackingRefBased/>
  <w15:docId w15:val="{43D586BB-E2D5-4861-9E6B-D268FD57A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7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2020-07-24T02:22:00Z</dcterms:created>
  <dcterms:modified xsi:type="dcterms:W3CDTF">2020-07-24T02:22:00Z</dcterms:modified>
</cp:coreProperties>
</file>