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EA" w:rsidRPr="00AD0752" w:rsidRDefault="00A530EA" w:rsidP="00A530EA">
      <w:pPr>
        <w:spacing w:after="0" w:line="480" w:lineRule="auto"/>
        <w:rPr>
          <w:rFonts w:ascii="Times New Roman" w:hAnsi="Times New Roman"/>
          <w:sz w:val="24"/>
          <w:szCs w:val="24"/>
          <w:lang w:val="en-US" w:eastAsia="fr-FR"/>
        </w:rPr>
      </w:pPr>
      <w:r w:rsidRPr="00AD0752">
        <w:rPr>
          <w:rFonts w:ascii="Times New Roman" w:hAnsi="Times New Roman"/>
          <w:b/>
          <w:sz w:val="24"/>
          <w:szCs w:val="24"/>
          <w:lang w:val="en-US" w:eastAsia="fr-FR"/>
        </w:rPr>
        <w:t>Table S5</w:t>
      </w:r>
      <w:r w:rsidRPr="00AD0752">
        <w:rPr>
          <w:rFonts w:ascii="Times New Roman" w:hAnsi="Times New Roman"/>
          <w:sz w:val="24"/>
          <w:szCs w:val="24"/>
          <w:lang w:val="en-US" w:eastAsia="fr-FR"/>
        </w:rPr>
        <w:t>. National changes in crop proportions according to each farmland cover scenarios.</w:t>
      </w:r>
    </w:p>
    <w:p w:rsidR="00A530EA" w:rsidRPr="006D7255" w:rsidRDefault="00A530EA" w:rsidP="00A530EA">
      <w:pPr>
        <w:spacing w:after="0" w:line="480" w:lineRule="auto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18510E8" wp14:editId="48E6741D">
            <wp:extent cx="5759450" cy="245681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5E2" w:rsidRDefault="007705E2">
      <w:bookmarkStart w:id="0" w:name="_GoBack"/>
      <w:bookmarkEnd w:id="0"/>
    </w:p>
    <w:sectPr w:rsidR="0077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EA"/>
    <w:rsid w:val="007705E2"/>
    <w:rsid w:val="00A5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EA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EA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EA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EA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2014-12-03T21:14:00Z</dcterms:created>
  <dcterms:modified xsi:type="dcterms:W3CDTF">2014-12-03T21:14:00Z</dcterms:modified>
</cp:coreProperties>
</file>