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7E8" w:rsidRPr="00AD0752" w:rsidRDefault="007E37E8" w:rsidP="007E37E8">
      <w:pPr>
        <w:spacing w:after="0" w:line="480" w:lineRule="auto"/>
        <w:rPr>
          <w:rFonts w:ascii="Times New Roman" w:hAnsi="Times New Roman"/>
          <w:b/>
          <w:sz w:val="24"/>
          <w:szCs w:val="24"/>
          <w:lang w:val="en-US"/>
        </w:rPr>
      </w:pPr>
      <w:proofErr w:type="gramStart"/>
      <w:r w:rsidRPr="00AD0752">
        <w:rPr>
          <w:rFonts w:ascii="Times New Roman" w:hAnsi="Times New Roman"/>
          <w:b/>
          <w:sz w:val="24"/>
          <w:szCs w:val="24"/>
          <w:lang w:val="en-US"/>
        </w:rPr>
        <w:t>Text S2.</w:t>
      </w:r>
      <w:proofErr w:type="gramEnd"/>
      <w:r w:rsidRPr="00AD0752">
        <w:rPr>
          <w:rFonts w:ascii="Times New Roman" w:hAnsi="Times New Roman"/>
          <w:b/>
          <w:sz w:val="24"/>
          <w:szCs w:val="24"/>
          <w:lang w:val="en-US"/>
        </w:rPr>
        <w:t xml:space="preserve"> Supplementary information on how to account </w:t>
      </w:r>
      <w:proofErr w:type="spellStart"/>
      <w:r w:rsidRPr="00AD0752">
        <w:rPr>
          <w:rFonts w:ascii="Times New Roman" w:hAnsi="Times New Roman"/>
          <w:b/>
          <w:sz w:val="24"/>
          <w:szCs w:val="24"/>
          <w:lang w:val="en-US"/>
        </w:rPr>
        <w:t>overdispersion</w:t>
      </w:r>
      <w:proofErr w:type="spellEnd"/>
      <w:r w:rsidRPr="00AD0752">
        <w:rPr>
          <w:rFonts w:ascii="Times New Roman" w:hAnsi="Times New Roman"/>
          <w:b/>
          <w:sz w:val="24"/>
          <w:szCs w:val="24"/>
          <w:lang w:val="en-US"/>
        </w:rPr>
        <w:t xml:space="preserve"> </w:t>
      </w:r>
    </w:p>
    <w:p w:rsidR="007E37E8" w:rsidRPr="006D7255" w:rsidRDefault="007E37E8" w:rsidP="007E37E8">
      <w:pPr>
        <w:spacing w:after="0" w:line="480" w:lineRule="auto"/>
        <w:rPr>
          <w:rFonts w:ascii="Times New Roman" w:hAnsi="Times New Roman"/>
          <w:sz w:val="24"/>
          <w:lang w:val="en-US"/>
        </w:rPr>
      </w:pPr>
      <w:r w:rsidRPr="006D7255">
        <w:rPr>
          <w:rFonts w:ascii="Times New Roman" w:hAnsi="Times New Roman"/>
          <w:sz w:val="24"/>
          <w:szCs w:val="20"/>
          <w:lang w:val="en-US"/>
        </w:rPr>
        <w:t xml:space="preserve">There </w:t>
      </w:r>
      <w:proofErr w:type="gramStart"/>
      <w:r w:rsidRPr="006D7255">
        <w:rPr>
          <w:rFonts w:ascii="Times New Roman" w:hAnsi="Times New Roman"/>
          <w:sz w:val="24"/>
          <w:szCs w:val="20"/>
          <w:lang w:val="en-US"/>
        </w:rPr>
        <w:t>is</w:t>
      </w:r>
      <w:proofErr w:type="gramEnd"/>
      <w:r w:rsidRPr="006D7255">
        <w:rPr>
          <w:rFonts w:ascii="Times New Roman" w:hAnsi="Times New Roman"/>
          <w:sz w:val="24"/>
          <w:szCs w:val="20"/>
          <w:lang w:val="en-US"/>
        </w:rPr>
        <w:t xml:space="preserve"> several modelling options to deal with </w:t>
      </w:r>
      <w:proofErr w:type="spellStart"/>
      <w:r w:rsidRPr="006D7255">
        <w:rPr>
          <w:rFonts w:ascii="Times New Roman" w:hAnsi="Times New Roman"/>
          <w:sz w:val="24"/>
          <w:szCs w:val="20"/>
          <w:lang w:val="en-US"/>
        </w:rPr>
        <w:t>overdispersion</w:t>
      </w:r>
      <w:proofErr w:type="spellEnd"/>
      <w:r w:rsidRPr="006D7255">
        <w:rPr>
          <w:rFonts w:ascii="Times New Roman" w:hAnsi="Times New Roman"/>
          <w:sz w:val="24"/>
          <w:szCs w:val="20"/>
          <w:lang w:val="en-US"/>
        </w:rPr>
        <w:t xml:space="preserve"> in count data with mixed models</w:t>
      </w:r>
      <w:r>
        <w:rPr>
          <w:rFonts w:ascii="Times New Roman" w:hAnsi="Times New Roman"/>
          <w:sz w:val="24"/>
          <w:szCs w:val="20"/>
          <w:lang w:val="en-US"/>
        </w:rPr>
        <w:t xml:space="preserve"> [1, 2]</w:t>
      </w:r>
      <w:r w:rsidRPr="006D7255">
        <w:rPr>
          <w:rFonts w:ascii="Times New Roman" w:hAnsi="Times New Roman"/>
          <w:sz w:val="24"/>
          <w:szCs w:val="20"/>
          <w:lang w:val="en-US"/>
        </w:rPr>
        <w:t>: (a) Poisson-lognormal model</w:t>
      </w:r>
      <w:r w:rsidRPr="006D7255">
        <w:rPr>
          <w:rFonts w:ascii="Times New Roman" w:hAnsi="Times New Roman"/>
          <w:sz w:val="24"/>
          <w:lang w:val="en-US"/>
        </w:rPr>
        <w:t>s</w:t>
      </w:r>
      <w:r w:rsidRPr="006D7255">
        <w:rPr>
          <w:rFonts w:ascii="Times New Roman" w:hAnsi="Times New Roman"/>
          <w:sz w:val="24"/>
          <w:szCs w:val="20"/>
          <w:lang w:val="en-US"/>
        </w:rPr>
        <w:t xml:space="preserve">, including an </w:t>
      </w:r>
      <w:r w:rsidRPr="006D7255">
        <w:rPr>
          <w:rFonts w:ascii="Times New Roman" w:hAnsi="Times New Roman"/>
          <w:sz w:val="24"/>
          <w:lang w:val="en-US"/>
        </w:rPr>
        <w:t>“</w:t>
      </w:r>
      <w:r w:rsidRPr="006D7255">
        <w:rPr>
          <w:rFonts w:ascii="Times New Roman" w:hAnsi="Times New Roman"/>
          <w:sz w:val="24"/>
          <w:szCs w:val="20"/>
          <w:lang w:val="en-US"/>
        </w:rPr>
        <w:t xml:space="preserve">individual-level random </w:t>
      </w:r>
      <w:r w:rsidRPr="006D7255">
        <w:rPr>
          <w:rFonts w:ascii="Times New Roman" w:hAnsi="Times New Roman"/>
          <w:sz w:val="24"/>
          <w:lang w:val="en-US"/>
        </w:rPr>
        <w:t>effect”</w:t>
      </w:r>
      <w:r w:rsidRPr="006D7255">
        <w:rPr>
          <w:rFonts w:ascii="Times New Roman" w:hAnsi="Times New Roman"/>
          <w:sz w:val="24"/>
          <w:szCs w:val="20"/>
          <w:lang w:val="en-US"/>
        </w:rPr>
        <w:t xml:space="preserve">, as </w:t>
      </w:r>
      <w:r w:rsidRPr="006D7255">
        <w:rPr>
          <w:rFonts w:ascii="Times New Roman" w:hAnsi="Times New Roman"/>
          <w:sz w:val="24"/>
          <w:lang w:val="en-US"/>
        </w:rPr>
        <w:t xml:space="preserve">described by </w:t>
      </w:r>
      <w:proofErr w:type="spellStart"/>
      <w:r w:rsidRPr="006D7255">
        <w:rPr>
          <w:rFonts w:ascii="Times New Roman" w:hAnsi="Times New Roman"/>
          <w:sz w:val="24"/>
          <w:lang w:val="en-US"/>
        </w:rPr>
        <w:t>Elston</w:t>
      </w:r>
      <w:proofErr w:type="spellEnd"/>
      <w:r w:rsidRPr="006D7255">
        <w:rPr>
          <w:rFonts w:ascii="Times New Roman" w:hAnsi="Times New Roman"/>
          <w:sz w:val="24"/>
          <w:lang w:val="en-US"/>
        </w:rPr>
        <w:t xml:space="preserve"> et al.</w:t>
      </w:r>
      <w:r>
        <w:rPr>
          <w:rFonts w:ascii="Times New Roman" w:hAnsi="Times New Roman"/>
          <w:sz w:val="24"/>
          <w:lang w:val="en-US"/>
        </w:rPr>
        <w:t xml:space="preserve"> [3]</w:t>
      </w:r>
      <w:r w:rsidRPr="006D7255">
        <w:rPr>
          <w:rFonts w:ascii="Times New Roman" w:hAnsi="Times New Roman"/>
          <w:sz w:val="24"/>
          <w:szCs w:val="20"/>
          <w:lang w:val="en-US"/>
        </w:rPr>
        <w:t>, (b) model</w:t>
      </w:r>
      <w:r w:rsidRPr="006D7255">
        <w:rPr>
          <w:rFonts w:ascii="Times New Roman" w:hAnsi="Times New Roman"/>
          <w:sz w:val="24"/>
          <w:lang w:val="en-US"/>
        </w:rPr>
        <w:t>s</w:t>
      </w:r>
      <w:r w:rsidRPr="006D7255">
        <w:rPr>
          <w:rFonts w:ascii="Times New Roman" w:hAnsi="Times New Roman"/>
          <w:sz w:val="24"/>
          <w:szCs w:val="20"/>
          <w:lang w:val="en-US"/>
        </w:rPr>
        <w:t xml:space="preserve"> with negative binomial distribution, (c) zero-inflated models</w:t>
      </w:r>
      <w:r w:rsidRPr="006D7255">
        <w:rPr>
          <w:rFonts w:ascii="Times New Roman" w:hAnsi="Times New Roman"/>
          <w:sz w:val="24"/>
          <w:lang w:val="en-US"/>
        </w:rPr>
        <w:t>,</w:t>
      </w:r>
      <w:r w:rsidRPr="006D7255">
        <w:rPr>
          <w:rFonts w:ascii="Times New Roman" w:hAnsi="Times New Roman"/>
          <w:sz w:val="24"/>
          <w:szCs w:val="20"/>
          <w:lang w:val="en-US"/>
        </w:rPr>
        <w:t xml:space="preserve"> when there is an important substantial</w:t>
      </w:r>
      <w:r w:rsidRPr="006D7255">
        <w:rPr>
          <w:rFonts w:ascii="Times New Roman" w:hAnsi="Times New Roman"/>
          <w:sz w:val="24"/>
          <w:lang w:val="en-US"/>
        </w:rPr>
        <w:t xml:space="preserve"> proportion of zero in datasets. </w:t>
      </w:r>
      <w:r w:rsidRPr="006D7255">
        <w:rPr>
          <w:rFonts w:ascii="Times New Roman" w:hAnsi="Times New Roman"/>
          <w:sz w:val="24"/>
          <w:szCs w:val="20"/>
          <w:lang w:val="en-US"/>
        </w:rPr>
        <w:t>Poisson-lognormal models</w:t>
      </w:r>
      <w:r w:rsidRPr="006D7255">
        <w:rPr>
          <w:rFonts w:ascii="Times New Roman" w:hAnsi="Times New Roman"/>
          <w:sz w:val="24"/>
          <w:lang w:val="en-US"/>
        </w:rPr>
        <w:t xml:space="preserve"> and </w:t>
      </w:r>
      <w:r w:rsidRPr="006D7255">
        <w:rPr>
          <w:rFonts w:ascii="Times New Roman" w:hAnsi="Times New Roman"/>
          <w:sz w:val="24"/>
          <w:szCs w:val="20"/>
          <w:lang w:val="en-US"/>
        </w:rPr>
        <w:t>negative binomial</w:t>
      </w:r>
      <w:r w:rsidRPr="006D7255">
        <w:rPr>
          <w:rFonts w:ascii="Times New Roman" w:hAnsi="Times New Roman"/>
          <w:sz w:val="24"/>
          <w:lang w:val="en-US"/>
        </w:rPr>
        <w:t xml:space="preserve"> models are </w:t>
      </w:r>
      <w:r w:rsidRPr="006D7255">
        <w:rPr>
          <w:rFonts w:ascii="Times New Roman" w:hAnsi="Times New Roman"/>
          <w:sz w:val="24"/>
          <w:szCs w:val="20"/>
          <w:lang w:val="en-US"/>
        </w:rPr>
        <w:t>qualitatively similar</w:t>
      </w:r>
      <w:r w:rsidRPr="006D7255">
        <w:rPr>
          <w:rFonts w:ascii="Times New Roman" w:hAnsi="Times New Roman"/>
          <w:sz w:val="24"/>
          <w:lang w:val="en-US"/>
        </w:rPr>
        <w:t xml:space="preserve">. </w:t>
      </w:r>
      <w:r w:rsidRPr="006D7255">
        <w:rPr>
          <w:rFonts w:ascii="Times New Roman" w:hAnsi="Times New Roman"/>
          <w:sz w:val="24"/>
          <w:szCs w:val="20"/>
          <w:lang w:val="en-US"/>
        </w:rPr>
        <w:t xml:space="preserve">The </w:t>
      </w:r>
      <w:proofErr w:type="spellStart"/>
      <w:r w:rsidRPr="006D7255">
        <w:rPr>
          <w:rFonts w:ascii="Times New Roman" w:hAnsi="Times New Roman"/>
          <w:sz w:val="24"/>
          <w:szCs w:val="20"/>
          <w:lang w:val="en-US"/>
        </w:rPr>
        <w:t>quasilikelihood</w:t>
      </w:r>
      <w:proofErr w:type="spellEnd"/>
      <w:r w:rsidRPr="006D7255">
        <w:rPr>
          <w:rFonts w:ascii="Times New Roman" w:hAnsi="Times New Roman"/>
          <w:sz w:val="24"/>
          <w:szCs w:val="20"/>
          <w:lang w:val="en-US"/>
        </w:rPr>
        <w:t xml:space="preserve"> estimation “traditionally” used to deal with </w:t>
      </w:r>
      <w:proofErr w:type="spellStart"/>
      <w:r w:rsidRPr="006D7255">
        <w:rPr>
          <w:rFonts w:ascii="Times New Roman" w:hAnsi="Times New Roman"/>
          <w:sz w:val="24"/>
          <w:szCs w:val="20"/>
          <w:lang w:val="en-US"/>
        </w:rPr>
        <w:t>overdispersion</w:t>
      </w:r>
      <w:proofErr w:type="spellEnd"/>
      <w:r w:rsidRPr="006D7255">
        <w:rPr>
          <w:rFonts w:ascii="Times New Roman" w:hAnsi="Times New Roman"/>
          <w:sz w:val="24"/>
          <w:szCs w:val="20"/>
          <w:lang w:val="en-US"/>
        </w:rPr>
        <w:t xml:space="preserve"> was deemed unreliable in lme4, and is no longer available. Part of the problem was questionable numerical results in some cases; the other problem was that Douglas Bates (lme4 R package) felt that he did not have a sufficiently good understanding of the theoretical framework that would explain what the algorithm was actually estimating in this case (see</w:t>
      </w:r>
      <w:r w:rsidRPr="006D7255">
        <w:rPr>
          <w:lang w:val="en-US"/>
        </w:rPr>
        <w:t xml:space="preserve"> </w:t>
      </w:r>
      <w:hyperlink r:id="rId5" w:history="1">
        <w:r w:rsidRPr="006D7255">
          <w:rPr>
            <w:rStyle w:val="Hyperlink"/>
            <w:rFonts w:ascii="Times New Roman" w:hAnsi="Times New Roman"/>
            <w:sz w:val="24"/>
            <w:lang w:val="en-US"/>
          </w:rPr>
          <w:t>http://glmm.wikidot.com/</w:t>
        </w:r>
      </w:hyperlink>
      <w:r w:rsidRPr="006D7255">
        <w:rPr>
          <w:rFonts w:ascii="Times New Roman" w:hAnsi="Times New Roman"/>
          <w:sz w:val="24"/>
          <w:szCs w:val="20"/>
          <w:lang w:val="en-US"/>
        </w:rPr>
        <w:t xml:space="preserve">) . </w:t>
      </w:r>
    </w:p>
    <w:p w:rsidR="007E37E8" w:rsidRDefault="007E37E8" w:rsidP="007E37E8">
      <w:pPr>
        <w:pStyle w:val="HTMLPreformatted"/>
        <w:tabs>
          <w:tab w:val="left" w:pos="360"/>
        </w:tabs>
        <w:spacing w:line="480" w:lineRule="auto"/>
        <w:ind w:left="23" w:hanging="23"/>
        <w:jc w:val="both"/>
        <w:rPr>
          <w:rFonts w:ascii="Times New Roman" w:eastAsia="Calibri" w:hAnsi="Times New Roman"/>
          <w:sz w:val="24"/>
          <w:lang w:val="en-US" w:eastAsia="en-US"/>
        </w:rPr>
      </w:pPr>
      <w:r w:rsidRPr="006D7255">
        <w:rPr>
          <w:rFonts w:ascii="Times New Roman" w:eastAsia="Calibri" w:hAnsi="Times New Roman"/>
          <w:sz w:val="24"/>
          <w:lang w:val="en-US" w:eastAsia="en-US"/>
        </w:rPr>
        <w:t>In our bird data set, some species had a high proportion of zero</w:t>
      </w:r>
      <w:r>
        <w:rPr>
          <w:rFonts w:ascii="Times New Roman" w:eastAsia="Calibri" w:hAnsi="Times New Roman"/>
          <w:sz w:val="24"/>
          <w:lang w:val="en-US" w:eastAsia="en-US"/>
        </w:rPr>
        <w:t xml:space="preserve"> counts</w:t>
      </w:r>
      <w:r w:rsidRPr="006D7255">
        <w:rPr>
          <w:rFonts w:ascii="Times New Roman" w:eastAsia="Calibri" w:hAnsi="Times New Roman"/>
          <w:sz w:val="24"/>
          <w:lang w:val="en-US" w:eastAsia="en-US"/>
        </w:rPr>
        <w:t xml:space="preserve">. However, we used Poisson-lognormal models to deal with </w:t>
      </w:r>
      <w:proofErr w:type="spellStart"/>
      <w:r w:rsidRPr="006D7255">
        <w:rPr>
          <w:rFonts w:ascii="Times New Roman" w:eastAsia="Calibri" w:hAnsi="Times New Roman"/>
          <w:sz w:val="24"/>
          <w:lang w:val="en-US" w:eastAsia="en-US"/>
        </w:rPr>
        <w:t>overdispersion</w:t>
      </w:r>
      <w:proofErr w:type="spellEnd"/>
      <w:r w:rsidRPr="006D7255">
        <w:rPr>
          <w:rFonts w:ascii="Times New Roman" w:eastAsia="Calibri" w:hAnsi="Times New Roman"/>
          <w:sz w:val="24"/>
          <w:lang w:val="en-US" w:eastAsia="en-US"/>
        </w:rPr>
        <w:t xml:space="preserve"> in our study. First, dealing with more than two random effects (as this in the case in our mixed models) in zero-inflated models implies too many hypothesis, and currently developed packages do not allow to simply model and understand the outputs as it is possible with GLMM. Besides, the addition of a random observation-level effect in a Poisson model is fluently used, especially as it said above it is similar to negative binomial models. It can easily be found in other studies with mixed models and count data, as well as in the useful forum R-sig-mixed-models (there are a lot of posts from Douglas Bates and Jarrod Hadfield about this topic). </w:t>
      </w:r>
      <w:proofErr w:type="spellStart"/>
      <w:r w:rsidRPr="006D7255">
        <w:rPr>
          <w:rFonts w:ascii="Times New Roman" w:eastAsia="Calibri" w:hAnsi="Times New Roman"/>
          <w:sz w:val="24"/>
          <w:lang w:val="en-US" w:eastAsia="en-US"/>
        </w:rPr>
        <w:t>Agresti</w:t>
      </w:r>
      <w:proofErr w:type="spellEnd"/>
      <w:r w:rsidRPr="006D7255">
        <w:rPr>
          <w:rFonts w:ascii="Times New Roman" w:eastAsia="Calibri" w:hAnsi="Times New Roman"/>
          <w:sz w:val="24"/>
          <w:lang w:val="en-US" w:eastAsia="en-US"/>
        </w:rPr>
        <w:t xml:space="preserve"> </w:t>
      </w:r>
      <w:r>
        <w:rPr>
          <w:rFonts w:ascii="Times New Roman" w:eastAsia="Calibri" w:hAnsi="Times New Roman"/>
          <w:sz w:val="24"/>
          <w:lang w:val="en-US" w:eastAsia="en-US"/>
        </w:rPr>
        <w:t>[4]</w:t>
      </w:r>
      <w:r w:rsidRPr="006D7255">
        <w:rPr>
          <w:rFonts w:ascii="Times New Roman" w:eastAsia="Calibri" w:hAnsi="Times New Roman"/>
          <w:sz w:val="24"/>
          <w:lang w:val="en-US" w:eastAsia="en-US"/>
        </w:rPr>
        <w:t xml:space="preserve"> also discusses this (section 13.5) in his book.</w:t>
      </w:r>
      <w:r>
        <w:rPr>
          <w:rFonts w:ascii="Times New Roman" w:eastAsia="Calibri" w:hAnsi="Times New Roman"/>
          <w:sz w:val="24"/>
          <w:lang w:val="en-US" w:eastAsia="en-US"/>
        </w:rPr>
        <w:t xml:space="preserve"> </w:t>
      </w:r>
    </w:p>
    <w:p w:rsidR="007E37E8" w:rsidRDefault="007E37E8" w:rsidP="007E37E8">
      <w:pPr>
        <w:pStyle w:val="HTMLPreformatted"/>
        <w:tabs>
          <w:tab w:val="left" w:pos="360"/>
        </w:tabs>
        <w:spacing w:line="480" w:lineRule="auto"/>
        <w:ind w:left="23" w:hanging="23"/>
        <w:jc w:val="both"/>
        <w:rPr>
          <w:rFonts w:ascii="Times New Roman" w:eastAsia="Calibri" w:hAnsi="Times New Roman"/>
          <w:sz w:val="24"/>
          <w:lang w:val="en-US" w:eastAsia="en-US"/>
        </w:rPr>
      </w:pPr>
    </w:p>
    <w:p w:rsidR="007E37E8" w:rsidRDefault="007E37E8" w:rsidP="007E37E8">
      <w:pPr>
        <w:pStyle w:val="HTMLPreformatted"/>
        <w:tabs>
          <w:tab w:val="left" w:pos="360"/>
        </w:tabs>
        <w:spacing w:line="480" w:lineRule="auto"/>
        <w:ind w:left="23" w:hanging="23"/>
        <w:jc w:val="both"/>
        <w:rPr>
          <w:rFonts w:ascii="Times New Roman" w:hAnsi="Times New Roman"/>
          <w:sz w:val="24"/>
          <w:lang w:val="en-US"/>
        </w:rPr>
      </w:pPr>
      <w:r>
        <w:rPr>
          <w:rFonts w:ascii="Times New Roman" w:hAnsi="Times New Roman"/>
          <w:sz w:val="24"/>
          <w:lang w:val="en-US"/>
        </w:rPr>
        <w:lastRenderedPageBreak/>
        <w:t xml:space="preserve">1. </w:t>
      </w:r>
      <w:r w:rsidRPr="00A57931">
        <w:rPr>
          <w:rFonts w:ascii="Times New Roman" w:hAnsi="Times New Roman"/>
          <w:sz w:val="24"/>
          <w:lang w:val="en-US"/>
        </w:rPr>
        <w:t xml:space="preserve">Rigby RA, Stasinopoulos DM and </w:t>
      </w:r>
      <w:proofErr w:type="spellStart"/>
      <w:r w:rsidRPr="00A57931">
        <w:rPr>
          <w:rFonts w:ascii="Times New Roman" w:hAnsi="Times New Roman"/>
          <w:sz w:val="24"/>
          <w:lang w:val="en-US"/>
        </w:rPr>
        <w:t>Akantziliotou</w:t>
      </w:r>
      <w:proofErr w:type="spellEnd"/>
      <w:r w:rsidRPr="00A57931">
        <w:rPr>
          <w:rFonts w:ascii="Times New Roman" w:hAnsi="Times New Roman"/>
          <w:sz w:val="24"/>
          <w:lang w:val="en-US"/>
        </w:rPr>
        <w:t xml:space="preserve"> C (2008) </w:t>
      </w:r>
      <w:proofErr w:type="gramStart"/>
      <w:r w:rsidRPr="00A57931">
        <w:rPr>
          <w:rFonts w:ascii="Times New Roman" w:hAnsi="Times New Roman"/>
          <w:sz w:val="24"/>
          <w:lang w:val="en-US"/>
        </w:rPr>
        <w:t>A</w:t>
      </w:r>
      <w:proofErr w:type="gramEnd"/>
      <w:r w:rsidRPr="00A57931">
        <w:rPr>
          <w:rFonts w:ascii="Times New Roman" w:hAnsi="Times New Roman"/>
          <w:sz w:val="24"/>
          <w:lang w:val="en-US"/>
        </w:rPr>
        <w:t xml:space="preserve"> framework for modelling </w:t>
      </w:r>
      <w:proofErr w:type="spellStart"/>
      <w:r w:rsidRPr="00A57931">
        <w:rPr>
          <w:rFonts w:ascii="Times New Roman" w:hAnsi="Times New Roman"/>
          <w:sz w:val="24"/>
          <w:lang w:val="en-US"/>
        </w:rPr>
        <w:t>overdispersed</w:t>
      </w:r>
      <w:proofErr w:type="spellEnd"/>
      <w:r w:rsidRPr="00A57931">
        <w:rPr>
          <w:rFonts w:ascii="Times New Roman" w:hAnsi="Times New Roman"/>
          <w:sz w:val="24"/>
          <w:lang w:val="en-US"/>
        </w:rPr>
        <w:t xml:space="preserve"> count data, including the Poisson-shifted generalized inverse Gaussian distribution. Computational Statistics &amp; Data Analysis 53: 381-393.</w:t>
      </w:r>
      <w:r>
        <w:rPr>
          <w:rFonts w:ascii="Times New Roman" w:hAnsi="Times New Roman"/>
          <w:sz w:val="24"/>
          <w:lang w:val="en-US"/>
        </w:rPr>
        <w:t xml:space="preserve"> </w:t>
      </w:r>
    </w:p>
    <w:p w:rsidR="007E37E8" w:rsidRDefault="007E37E8" w:rsidP="007E37E8">
      <w:pPr>
        <w:pStyle w:val="HTMLPreformatted"/>
        <w:tabs>
          <w:tab w:val="left" w:pos="360"/>
        </w:tabs>
        <w:spacing w:line="480" w:lineRule="auto"/>
        <w:ind w:left="23" w:hanging="23"/>
        <w:jc w:val="both"/>
        <w:rPr>
          <w:rFonts w:ascii="Times New Roman" w:hAnsi="Times New Roman"/>
          <w:sz w:val="24"/>
          <w:lang w:val="en-US"/>
        </w:rPr>
      </w:pPr>
      <w:r>
        <w:rPr>
          <w:rFonts w:ascii="Times New Roman" w:hAnsi="Times New Roman"/>
          <w:sz w:val="24"/>
          <w:lang w:val="en-US"/>
        </w:rPr>
        <w:t xml:space="preserve">2. </w:t>
      </w:r>
      <w:proofErr w:type="spellStart"/>
      <w:r w:rsidRPr="00A57931">
        <w:rPr>
          <w:rFonts w:ascii="Times New Roman" w:hAnsi="Times New Roman"/>
          <w:sz w:val="24"/>
          <w:lang w:val="en-US"/>
        </w:rPr>
        <w:t>Bolker</w:t>
      </w:r>
      <w:proofErr w:type="spellEnd"/>
      <w:r w:rsidRPr="00A57931">
        <w:rPr>
          <w:rFonts w:ascii="Times New Roman" w:hAnsi="Times New Roman"/>
          <w:sz w:val="24"/>
          <w:lang w:val="en-US"/>
        </w:rPr>
        <w:t xml:space="preserve"> BM, Brooks ME, Clark CJ, </w:t>
      </w:r>
      <w:proofErr w:type="spellStart"/>
      <w:r w:rsidRPr="00A57931">
        <w:rPr>
          <w:rFonts w:ascii="Times New Roman" w:hAnsi="Times New Roman"/>
          <w:sz w:val="24"/>
          <w:lang w:val="en-US"/>
        </w:rPr>
        <w:t>Geange</w:t>
      </w:r>
      <w:proofErr w:type="spellEnd"/>
      <w:r w:rsidRPr="00A57931">
        <w:rPr>
          <w:rFonts w:ascii="Times New Roman" w:hAnsi="Times New Roman"/>
          <w:sz w:val="24"/>
          <w:lang w:val="en-US"/>
        </w:rPr>
        <w:t xml:space="preserve"> SW, </w:t>
      </w:r>
      <w:proofErr w:type="spellStart"/>
      <w:r w:rsidRPr="00A57931">
        <w:rPr>
          <w:rFonts w:ascii="Times New Roman" w:hAnsi="Times New Roman"/>
          <w:sz w:val="24"/>
          <w:lang w:val="en-US"/>
        </w:rPr>
        <w:t>Poulsen</w:t>
      </w:r>
      <w:proofErr w:type="spellEnd"/>
      <w:r w:rsidRPr="00A57931">
        <w:rPr>
          <w:rFonts w:ascii="Times New Roman" w:hAnsi="Times New Roman"/>
          <w:sz w:val="24"/>
          <w:lang w:val="en-US"/>
        </w:rPr>
        <w:t xml:space="preserve"> JR, et al. Generalized linear mixed models: a practical guide for ecology and evolution. Trends in </w:t>
      </w:r>
      <w:r>
        <w:rPr>
          <w:rFonts w:ascii="Times New Roman" w:hAnsi="Times New Roman"/>
          <w:sz w:val="24"/>
          <w:lang w:val="en-US"/>
        </w:rPr>
        <w:t>Ecology &amp; Evolution 24: 127-135.</w:t>
      </w:r>
    </w:p>
    <w:p w:rsidR="007E37E8" w:rsidRDefault="007E37E8" w:rsidP="007E37E8">
      <w:pPr>
        <w:pStyle w:val="HTMLPreformatted"/>
        <w:tabs>
          <w:tab w:val="left" w:pos="360"/>
        </w:tabs>
        <w:spacing w:line="480" w:lineRule="auto"/>
        <w:ind w:left="23" w:hanging="23"/>
        <w:jc w:val="both"/>
        <w:rPr>
          <w:rFonts w:ascii="Times New Roman" w:hAnsi="Times New Roman"/>
          <w:sz w:val="24"/>
          <w:lang w:val="en-US"/>
        </w:rPr>
      </w:pPr>
      <w:r w:rsidRPr="00C40DC1">
        <w:rPr>
          <w:rFonts w:ascii="Times New Roman" w:hAnsi="Times New Roman"/>
          <w:sz w:val="24"/>
          <w:lang w:val="en-US"/>
        </w:rPr>
        <w:t xml:space="preserve">3. </w:t>
      </w:r>
      <w:proofErr w:type="spellStart"/>
      <w:r w:rsidRPr="00C40DC1">
        <w:rPr>
          <w:rFonts w:ascii="Times New Roman" w:hAnsi="Times New Roman"/>
          <w:sz w:val="24"/>
          <w:lang w:val="en-US"/>
        </w:rPr>
        <w:t>Elston</w:t>
      </w:r>
      <w:proofErr w:type="spellEnd"/>
      <w:r w:rsidRPr="00C40DC1">
        <w:rPr>
          <w:rFonts w:ascii="Times New Roman" w:hAnsi="Times New Roman"/>
          <w:sz w:val="24"/>
          <w:lang w:val="en-US"/>
        </w:rPr>
        <w:t xml:space="preserve">, D. A. et al. 2001. </w:t>
      </w:r>
      <w:r w:rsidRPr="006D7255">
        <w:rPr>
          <w:rFonts w:ascii="Times New Roman" w:hAnsi="Times New Roman"/>
          <w:sz w:val="24"/>
          <w:lang w:val="en-US"/>
        </w:rPr>
        <w:t>Analysis of aggregation, a worked example: numbers of ticks on red grouse chicks. — Parasitology 122: 563-569.</w:t>
      </w:r>
    </w:p>
    <w:p w:rsidR="007E37E8" w:rsidRPr="006D7255" w:rsidRDefault="007E37E8" w:rsidP="007E37E8">
      <w:pPr>
        <w:pStyle w:val="HTMLPreformatted"/>
        <w:tabs>
          <w:tab w:val="left" w:pos="360"/>
        </w:tabs>
        <w:spacing w:line="480" w:lineRule="auto"/>
        <w:ind w:left="23" w:hanging="23"/>
        <w:jc w:val="both"/>
        <w:rPr>
          <w:rFonts w:ascii="Times New Roman" w:hAnsi="Times New Roman"/>
          <w:sz w:val="24"/>
          <w:lang w:val="en-US"/>
        </w:rPr>
      </w:pPr>
      <w:r>
        <w:rPr>
          <w:rFonts w:ascii="Times New Roman" w:hAnsi="Times New Roman"/>
          <w:sz w:val="24"/>
          <w:lang w:val="en-US"/>
        </w:rPr>
        <w:t xml:space="preserve">4. </w:t>
      </w:r>
      <w:proofErr w:type="spellStart"/>
      <w:r w:rsidRPr="006D7255">
        <w:rPr>
          <w:rFonts w:ascii="Times New Roman" w:hAnsi="Times New Roman"/>
          <w:sz w:val="24"/>
          <w:lang w:val="en-US"/>
        </w:rPr>
        <w:t>Agresti</w:t>
      </w:r>
      <w:proofErr w:type="spellEnd"/>
      <w:r w:rsidRPr="006D7255">
        <w:rPr>
          <w:rFonts w:ascii="Times New Roman" w:hAnsi="Times New Roman"/>
          <w:sz w:val="24"/>
          <w:lang w:val="en-US"/>
        </w:rPr>
        <w:t xml:space="preserve">, A. 2007. </w:t>
      </w:r>
      <w:proofErr w:type="gramStart"/>
      <w:r w:rsidRPr="006D7255">
        <w:rPr>
          <w:rFonts w:ascii="Times New Roman" w:hAnsi="Times New Roman"/>
          <w:sz w:val="24"/>
          <w:lang w:val="en-US"/>
        </w:rPr>
        <w:t>Categorical Data Analysis.</w:t>
      </w:r>
      <w:proofErr w:type="gramEnd"/>
      <w:r w:rsidRPr="006D7255">
        <w:rPr>
          <w:rFonts w:ascii="Times New Roman" w:hAnsi="Times New Roman"/>
          <w:sz w:val="24"/>
          <w:lang w:val="en-US"/>
        </w:rPr>
        <w:t xml:space="preserve"> 3rd ed. Hoboken, NJ: Wiley.</w:t>
      </w:r>
    </w:p>
    <w:p w:rsidR="007705E2" w:rsidRPr="007E37E8" w:rsidRDefault="007705E2">
      <w:pPr>
        <w:rPr>
          <w:lang w:val="en-US"/>
        </w:rPr>
      </w:pPr>
      <w:bookmarkStart w:id="0" w:name="_GoBack"/>
      <w:bookmarkEnd w:id="0"/>
    </w:p>
    <w:sectPr w:rsidR="007705E2" w:rsidRPr="007E37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7E8"/>
    <w:rsid w:val="007705E2"/>
    <w:rsid w:val="007E3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7E8"/>
    <w:pPr>
      <w:spacing w:after="200" w:line="276" w:lineRule="auto"/>
    </w:pPr>
    <w:rPr>
      <w:rFonts w:ascii="Verdana" w:eastAsia="Calibri" w:hAnsi="Verdana"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E37E8"/>
    <w:rPr>
      <w:color w:val="0000FF"/>
      <w:u w:val="single"/>
    </w:rPr>
  </w:style>
  <w:style w:type="paragraph" w:styleId="HTMLPreformatted">
    <w:name w:val="HTML Preformatted"/>
    <w:basedOn w:val="Normal"/>
    <w:link w:val="HTMLPreformattedChar"/>
    <w:rsid w:val="007E3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MS Mincho" w:hAnsi="Courier New"/>
      <w:sz w:val="20"/>
      <w:szCs w:val="20"/>
      <w:lang w:eastAsia="ja-JP"/>
    </w:rPr>
  </w:style>
  <w:style w:type="character" w:customStyle="1" w:styleId="HTMLPreformattedChar">
    <w:name w:val="HTML Preformatted Char"/>
    <w:basedOn w:val="DefaultParagraphFont"/>
    <w:link w:val="HTMLPreformatted"/>
    <w:rsid w:val="007E37E8"/>
    <w:rPr>
      <w:rFonts w:ascii="Courier New" w:eastAsia="MS Mincho" w:hAnsi="Courier New" w:cs="Times New Roman"/>
      <w:sz w:val="20"/>
      <w:szCs w:val="20"/>
      <w:lang w:val="fr-FR"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7E8"/>
    <w:pPr>
      <w:spacing w:after="200" w:line="276" w:lineRule="auto"/>
    </w:pPr>
    <w:rPr>
      <w:rFonts w:ascii="Verdana" w:eastAsia="Calibri" w:hAnsi="Verdana"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E37E8"/>
    <w:rPr>
      <w:color w:val="0000FF"/>
      <w:u w:val="single"/>
    </w:rPr>
  </w:style>
  <w:style w:type="paragraph" w:styleId="HTMLPreformatted">
    <w:name w:val="HTML Preformatted"/>
    <w:basedOn w:val="Normal"/>
    <w:link w:val="HTMLPreformattedChar"/>
    <w:rsid w:val="007E3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MS Mincho" w:hAnsi="Courier New"/>
      <w:sz w:val="20"/>
      <w:szCs w:val="20"/>
      <w:lang w:eastAsia="ja-JP"/>
    </w:rPr>
  </w:style>
  <w:style w:type="character" w:customStyle="1" w:styleId="HTMLPreformattedChar">
    <w:name w:val="HTML Preformatted Char"/>
    <w:basedOn w:val="DefaultParagraphFont"/>
    <w:link w:val="HTMLPreformatted"/>
    <w:rsid w:val="007E37E8"/>
    <w:rPr>
      <w:rFonts w:ascii="Courier New" w:eastAsia="MS Mincho" w:hAnsi="Courier New" w:cs="Times New Roman"/>
      <w:sz w:val="20"/>
      <w:szCs w:val="20"/>
      <w:lang w:val="fr-F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lmm.wikido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2014-12-03T21:14:00Z</dcterms:created>
  <dcterms:modified xsi:type="dcterms:W3CDTF">2014-12-03T21:14:00Z</dcterms:modified>
</cp:coreProperties>
</file>