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35" w:rsidRPr="0001431D" w:rsidRDefault="004C0035" w:rsidP="004C0035">
      <w:pPr>
        <w:pStyle w:val="NoSpacing"/>
        <w:spacing w:line="360" w:lineRule="auto"/>
        <w:rPr>
          <w:rStyle w:val="Strong"/>
          <w:rFonts w:asciiTheme="minorHAnsi" w:hAnsiTheme="minorHAnsi" w:cstheme="minorHAnsi"/>
          <w:b w:val="0"/>
          <w:sz w:val="22"/>
        </w:rPr>
      </w:pPr>
      <w:r w:rsidRPr="0001431D">
        <w:rPr>
          <w:rStyle w:val="Strong"/>
          <w:rFonts w:asciiTheme="minorHAnsi" w:hAnsiTheme="minorHAnsi" w:cstheme="minorHAnsi"/>
          <w:sz w:val="22"/>
        </w:rPr>
        <w:t>Supplemental table 1: Association of faecal calprotectin testing with time to diagnosis and treatment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2"/>
        <w:gridCol w:w="951"/>
        <w:gridCol w:w="1068"/>
        <w:gridCol w:w="1090"/>
        <w:gridCol w:w="1119"/>
        <w:gridCol w:w="728"/>
        <w:gridCol w:w="966"/>
        <w:gridCol w:w="1110"/>
        <w:gridCol w:w="728"/>
      </w:tblGrid>
      <w:tr w:rsidR="004C0035" w:rsidRPr="0001431D" w:rsidTr="00545522">
        <w:tc>
          <w:tcPr>
            <w:tcW w:w="1486" w:type="dxa"/>
            <w:vMerge w:val="restart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2016 Cohort</w:t>
            </w:r>
          </w:p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n=144</w:t>
            </w:r>
          </w:p>
        </w:tc>
        <w:tc>
          <w:tcPr>
            <w:tcW w:w="2025" w:type="dxa"/>
            <w:gridSpan w:val="2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</w:p>
        </w:tc>
        <w:tc>
          <w:tcPr>
            <w:tcW w:w="2948" w:type="dxa"/>
            <w:gridSpan w:val="3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Time to diagnosis</w:t>
            </w:r>
          </w:p>
        </w:tc>
        <w:tc>
          <w:tcPr>
            <w:tcW w:w="2783" w:type="dxa"/>
            <w:gridSpan w:val="3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Time to treatment</w:t>
            </w:r>
          </w:p>
        </w:tc>
      </w:tr>
      <w:tr w:rsidR="004C0035" w:rsidRPr="0001431D" w:rsidTr="00545522">
        <w:tc>
          <w:tcPr>
            <w:tcW w:w="1486" w:type="dxa"/>
            <w:vMerge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Initial referral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 xml:space="preserve"> n=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FC checked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 xml:space="preserve"> n=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All cases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 xml:space="preserve"> (mean months)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 xml:space="preserve">FC checked 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(mean months)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P value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 xml:space="preserve">All cases 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(mean months)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 xml:space="preserve">FC checked </w:t>
            </w: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(mean months)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P value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GP to Gastro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25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18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1.16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1.22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0.834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0.44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0.46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0.913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GP to Surgeons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14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4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3.8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3.67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0.689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1.62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3.0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0.464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Colorectal 2-week wait pathway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40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0.6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0.605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0.89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0.852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Independent NHS Providers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34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16</w:t>
            </w:r>
          </w:p>
        </w:tc>
        <w:tc>
          <w:tcPr>
            <w:tcW w:w="2220" w:type="dxa"/>
            <w:gridSpan w:val="2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Data not available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0.8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0.5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0.907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Hospital Admission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15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0.07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0.33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0.561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0.31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0.550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Hepatology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2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</w:t>
            </w:r>
          </w:p>
        </w:tc>
        <w:tc>
          <w:tcPr>
            <w:tcW w:w="2220" w:type="dxa"/>
            <w:gridSpan w:val="2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Diagnosis prior to referral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P</w:t>
            </w:r>
            <w:r w:rsidRPr="0001431D">
              <w:rPr>
                <w:rStyle w:val="Strong"/>
                <w:rFonts w:asciiTheme="minorHAnsi" w:hAnsiTheme="minorHAnsi" w:cstheme="minorHAnsi"/>
                <w:sz w:val="22"/>
              </w:rPr>
              <w:t>rivate Care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7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3</w:t>
            </w:r>
          </w:p>
        </w:tc>
        <w:tc>
          <w:tcPr>
            <w:tcW w:w="109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1.14</w:t>
            </w:r>
          </w:p>
        </w:tc>
        <w:tc>
          <w:tcPr>
            <w:tcW w:w="1125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2.0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0.430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0.8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2.0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0.295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Bowel Cancer Screening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5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</w:t>
            </w:r>
          </w:p>
        </w:tc>
        <w:tc>
          <w:tcPr>
            <w:tcW w:w="2220" w:type="dxa"/>
            <w:gridSpan w:val="2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Diagnosis prior to referral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1.67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</w:tr>
      <w:tr w:rsidR="004C0035" w:rsidRPr="0001431D" w:rsidTr="00545522">
        <w:tc>
          <w:tcPr>
            <w:tcW w:w="1486" w:type="dxa"/>
          </w:tcPr>
          <w:p w:rsidR="004C0035" w:rsidRPr="0001431D" w:rsidRDefault="004C0035" w:rsidP="00545522">
            <w:pPr>
              <w:pStyle w:val="NoSpacing"/>
              <w:spacing w:line="360" w:lineRule="auto"/>
              <w:rPr>
                <w:rStyle w:val="Strong"/>
                <w:rFonts w:asciiTheme="minorHAnsi" w:hAnsiTheme="minorHAnsi" w:cstheme="minorHAnsi"/>
                <w:bCs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Cs w:val="0"/>
                <w:sz w:val="22"/>
              </w:rPr>
              <w:t>Others</w:t>
            </w:r>
          </w:p>
        </w:tc>
        <w:tc>
          <w:tcPr>
            <w:tcW w:w="953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2</w:t>
            </w:r>
          </w:p>
        </w:tc>
        <w:tc>
          <w:tcPr>
            <w:tcW w:w="1072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1</w:t>
            </w:r>
          </w:p>
        </w:tc>
        <w:tc>
          <w:tcPr>
            <w:tcW w:w="2220" w:type="dxa"/>
            <w:gridSpan w:val="2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Data not available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n/a</w:t>
            </w:r>
          </w:p>
        </w:tc>
        <w:tc>
          <w:tcPr>
            <w:tcW w:w="939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0.5</w:t>
            </w:r>
          </w:p>
        </w:tc>
        <w:tc>
          <w:tcPr>
            <w:tcW w:w="1116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</w:t>
            </w:r>
          </w:p>
        </w:tc>
        <w:tc>
          <w:tcPr>
            <w:tcW w:w="728" w:type="dxa"/>
          </w:tcPr>
          <w:p w:rsidR="004C0035" w:rsidRPr="0001431D" w:rsidRDefault="004C0035" w:rsidP="00545522">
            <w:pPr>
              <w:pStyle w:val="NoSpacing"/>
              <w:spacing w:line="36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sz w:val="22"/>
              </w:rPr>
            </w:pPr>
            <w:r w:rsidRPr="0001431D">
              <w:rPr>
                <w:rStyle w:val="Strong"/>
                <w:rFonts w:asciiTheme="minorHAnsi" w:hAnsiTheme="minorHAnsi" w:cstheme="minorHAnsi"/>
                <w:b w:val="0"/>
                <w:sz w:val="22"/>
              </w:rPr>
              <w:t>0.247</w:t>
            </w:r>
          </w:p>
        </w:tc>
      </w:tr>
    </w:tbl>
    <w:p w:rsidR="004C0035" w:rsidRPr="0001431D" w:rsidRDefault="004C0035" w:rsidP="004C0035">
      <w:pPr>
        <w:pStyle w:val="NoSpacing"/>
        <w:spacing w:line="360" w:lineRule="auto"/>
        <w:rPr>
          <w:rStyle w:val="Strong"/>
          <w:rFonts w:asciiTheme="minorHAnsi" w:hAnsiTheme="minorHAnsi" w:cstheme="minorHAnsi"/>
          <w:b w:val="0"/>
          <w:sz w:val="22"/>
        </w:rPr>
      </w:pPr>
    </w:p>
    <w:p w:rsidR="00DF5A90" w:rsidRDefault="00DF5A90">
      <w:bookmarkStart w:id="0" w:name="_GoBack"/>
      <w:bookmarkEnd w:id="0"/>
    </w:p>
    <w:sectPr w:rsidR="00DF5A9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35" w:rsidRDefault="004C0035" w:rsidP="00AD632A">
      <w:r>
        <w:separator/>
      </w:r>
    </w:p>
  </w:endnote>
  <w:endnote w:type="continuationSeparator" w:id="0">
    <w:p w:rsidR="004C0035" w:rsidRDefault="004C0035" w:rsidP="00AD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2A" w:rsidRPr="00AD632A" w:rsidRDefault="00AD632A">
    <w:pPr>
      <w:pStyle w:val="Footer"/>
      <w:rPr>
        <w:sz w:val="16"/>
        <w:szCs w:val="16"/>
      </w:rPr>
    </w:pPr>
    <w:r w:rsidRPr="00AD632A">
      <w:rPr>
        <w:sz w:val="16"/>
        <w:szCs w:val="16"/>
      </w:rPr>
      <w:fldChar w:fldCharType="begin"/>
    </w:r>
    <w:r w:rsidRPr="00AD632A">
      <w:rPr>
        <w:sz w:val="16"/>
        <w:szCs w:val="16"/>
      </w:rPr>
      <w:instrText xml:space="preserve"> FILENAME  \p  \* MERGEFORMAT </w:instrText>
    </w:r>
    <w:r w:rsidRPr="00AD632A">
      <w:rPr>
        <w:sz w:val="16"/>
        <w:szCs w:val="16"/>
      </w:rPr>
      <w:fldChar w:fldCharType="separate"/>
    </w:r>
    <w:r w:rsidRPr="00AD632A">
      <w:rPr>
        <w:noProof/>
        <w:sz w:val="16"/>
        <w:szCs w:val="16"/>
      </w:rPr>
      <w:t>Document1</w:t>
    </w:r>
    <w:r w:rsidRPr="00AD632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35" w:rsidRDefault="004C0035" w:rsidP="00AD632A">
      <w:r>
        <w:separator/>
      </w:r>
    </w:p>
  </w:footnote>
  <w:footnote w:type="continuationSeparator" w:id="0">
    <w:p w:rsidR="004C0035" w:rsidRDefault="004C0035" w:rsidP="00AD6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35"/>
    <w:rsid w:val="004C0035"/>
    <w:rsid w:val="00523918"/>
    <w:rsid w:val="00764C9F"/>
    <w:rsid w:val="00AD632A"/>
    <w:rsid w:val="00BC6A2B"/>
    <w:rsid w:val="00D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035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paragraph" w:styleId="NoSpacing">
    <w:name w:val="No Spacing"/>
    <w:link w:val="NoSpacingChar"/>
    <w:uiPriority w:val="1"/>
    <w:qFormat/>
    <w:rsid w:val="004C0035"/>
    <w:pPr>
      <w:spacing w:after="0" w:line="240" w:lineRule="auto"/>
    </w:pPr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4C0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C0035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4C0035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035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D632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D632A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D632A"/>
    <w:rPr>
      <w:rFonts w:ascii="Arial" w:hAnsi="Arial"/>
      <w:sz w:val="24"/>
    </w:rPr>
  </w:style>
  <w:style w:type="paragraph" w:styleId="NoSpacing">
    <w:name w:val="No Spacing"/>
    <w:link w:val="NoSpacingChar"/>
    <w:uiPriority w:val="1"/>
    <w:qFormat/>
    <w:rsid w:val="004C0035"/>
    <w:pPr>
      <w:spacing w:after="0" w:line="240" w:lineRule="auto"/>
    </w:pPr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4C0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C0035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4C003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Teaching Hospitals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Selinger</dc:creator>
  <cp:lastModifiedBy>Christian Selinger</cp:lastModifiedBy>
  <cp:revision>1</cp:revision>
  <dcterms:created xsi:type="dcterms:W3CDTF">2020-06-09T13:04:00Z</dcterms:created>
  <dcterms:modified xsi:type="dcterms:W3CDTF">2020-06-09T13:05:00Z</dcterms:modified>
</cp:coreProperties>
</file>