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1C6" w:rsidRPr="00D010B9" w:rsidRDefault="00DA51C6" w:rsidP="00DA51C6">
      <w:pPr>
        <w:pStyle w:val="Chaptertitles"/>
        <w:numPr>
          <w:ilvl w:val="0"/>
          <w:numId w:val="0"/>
        </w:numPr>
        <w:rPr>
          <w:rFonts w:asciiTheme="minorHAnsi" w:hAnsiTheme="minorHAnsi" w:cstheme="minorHAnsi"/>
          <w:sz w:val="24"/>
        </w:rPr>
      </w:pPr>
      <w:bookmarkStart w:id="0" w:name="_Toc47741474"/>
      <w:r w:rsidRPr="00D010B9">
        <w:rPr>
          <w:rFonts w:eastAsiaTheme="minorHAnsi"/>
          <w:sz w:val="32"/>
        </w:rPr>
        <w:t xml:space="preserve">Appendix 1 – MATLAB code for analysing </w:t>
      </w:r>
      <w:r w:rsidRPr="00D010B9">
        <w:rPr>
          <w:rFonts w:eastAsiaTheme="minorHAnsi"/>
          <w:i/>
          <w:sz w:val="32"/>
        </w:rPr>
        <w:t>B. subtilis</w:t>
      </w:r>
      <w:r w:rsidRPr="00D010B9">
        <w:rPr>
          <w:rFonts w:eastAsiaTheme="minorHAnsi"/>
          <w:sz w:val="32"/>
        </w:rPr>
        <w:t xml:space="preserve"> septa pores</w:t>
      </w:r>
      <w:bookmarkEnd w:id="0"/>
    </w:p>
    <w:p w:rsidR="00DA51C6" w:rsidRPr="003E5991" w:rsidRDefault="00DA51C6" w:rsidP="00DA51C6">
      <w:pPr>
        <w:rPr>
          <w:rFonts w:asciiTheme="minorHAnsi" w:eastAsiaTheme="minorHAnsi" w:hAnsiTheme="minorHAnsi" w:cstheme="minorBidi"/>
        </w:rPr>
      </w:pPr>
    </w:p>
    <w:p w:rsidR="00DA51C6" w:rsidRPr="003E5991" w:rsidRDefault="00DA51C6" w:rsidP="00DA51C6">
      <w:pPr>
        <w:rPr>
          <w:rFonts w:asciiTheme="minorHAnsi" w:eastAsiaTheme="minorHAnsi" w:hAnsiTheme="minorHAnsi" w:cstheme="minorBidi"/>
        </w:rPr>
        <w:sectPr w:rsidR="00DA51C6" w:rsidRPr="003E5991" w:rsidSect="00EB6DD2">
          <w:footerReference w:type="even" r:id="rId5"/>
          <w:footerReference w:type="default" r:id="rId6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DA51C6" w:rsidRPr="003E5991" w:rsidRDefault="00DA51C6" w:rsidP="00DA51C6">
      <w:pPr>
        <w:autoSpaceDE w:val="0"/>
        <w:autoSpaceDN w:val="0"/>
        <w:adjustRightInd w:val="0"/>
        <w:rPr>
          <w:rFonts w:ascii="Calibri" w:eastAsiaTheme="minorHAnsi" w:hAnsi="Calibri" w:cs="Calibri"/>
          <w:color w:val="00B050"/>
          <w:sz w:val="22"/>
          <w:szCs w:val="22"/>
          <w:lang w:val="en-US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  <w:lang w:val="en-US"/>
        </w:rPr>
        <w:t xml:space="preserve">% read the image into MATLAB and convert it to grayscale </w:t>
      </w:r>
      <w:r w:rsidRPr="003E5991">
        <w:rPr>
          <w:rFonts w:ascii="Calibri" w:eastAsiaTheme="minorHAnsi" w:hAnsi="Calibri" w:cs="Calibri"/>
          <w:color w:val="00B050"/>
          <w:sz w:val="22"/>
          <w:szCs w:val="22"/>
          <w:lang w:val="en-US"/>
        </w:rPr>
        <w:t xml:space="preserve">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RGB=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imread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color w:val="D883FF"/>
          <w:sz w:val="20"/>
          <w:szCs w:val="20"/>
        </w:rPr>
        <w:t>‘image_name.jpg'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);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%enter name of AFM image within ' '</w:t>
      </w:r>
      <w:r w:rsidRPr="003E5991">
        <w:rPr>
          <w:rFonts w:asciiTheme="minorHAnsi" w:eastAsiaTheme="minorHAnsi" w:hAnsiTheme="minorHAnsi" w:cstheme="minorBidi"/>
          <w:color w:val="00B050"/>
          <w:sz w:val="20"/>
          <w:szCs w:val="20"/>
        </w:rPr>
        <w:t xml:space="preserve"> </w:t>
      </w:r>
      <w:r w:rsidRPr="003E5991">
        <w:rPr>
          <w:rFonts w:ascii="Calibri" w:eastAsiaTheme="minorHAnsi" w:hAnsi="Calibri" w:cs="Calibri"/>
          <w:color w:val="00B050"/>
          <w:sz w:val="20"/>
          <w:szCs w:val="20"/>
        </w:rPr>
        <w:t xml:space="preserve">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imshow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(RGB);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Grey = rgb2gray(RGB);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imshow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(Grey);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%show AFM image on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Matlab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windows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%detect circle (drawn by hand in ImageJ to be a perfect circle)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Rmin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=100;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Rmax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=800;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[centre,radius]=imfindcircles(Grey,[Rmin,Rmax],</w:t>
      </w:r>
      <w:r w:rsidRPr="003E5991">
        <w:rPr>
          <w:rFonts w:ascii="Courier New" w:eastAsiaTheme="minorHAnsi" w:hAnsi="Courier New" w:cs="Courier New"/>
          <w:color w:val="D883FF"/>
          <w:sz w:val="20"/>
          <w:szCs w:val="20"/>
        </w:rPr>
        <w:t>'Sensitivity'</w:t>
      </w:r>
      <w:r w:rsidRPr="003E5991">
        <w:rPr>
          <w:rFonts w:ascii="Courier New" w:eastAsiaTheme="minorHAnsi" w:hAnsi="Courier New" w:cs="Courier New"/>
          <w:sz w:val="20"/>
          <w:szCs w:val="20"/>
        </w:rPr>
        <w:t>,0.99);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%show circle and centre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viscircles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centre,radius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plot(centre(:,1),centre(:,2),</w:t>
      </w:r>
      <w:r w:rsidRPr="003E5991">
        <w:rPr>
          <w:rFonts w:ascii="Courier New" w:eastAsiaTheme="minorHAnsi" w:hAnsi="Courier New" w:cs="Courier New"/>
          <w:color w:val="D883FF"/>
          <w:sz w:val="20"/>
          <w:szCs w:val="20"/>
        </w:rPr>
        <w:t>'yx'</w:t>
      </w:r>
      <w:r w:rsidRPr="003E5991">
        <w:rPr>
          <w:rFonts w:ascii="Courier New" w:eastAsiaTheme="minorHAnsi" w:hAnsi="Courier New" w:cs="Courier New"/>
          <w:sz w:val="20"/>
          <w:szCs w:val="20"/>
        </w:rPr>
        <w:t>,</w:t>
      </w:r>
      <w:r w:rsidRPr="003E5991">
        <w:rPr>
          <w:rFonts w:ascii="Courier New" w:eastAsiaTheme="minorHAnsi" w:hAnsi="Courier New" w:cs="Courier New"/>
          <w:color w:val="D883FF"/>
          <w:sz w:val="20"/>
          <w:szCs w:val="20"/>
        </w:rPr>
        <w:t>'LineWidth'</w:t>
      </w:r>
      <w:r w:rsidRPr="003E5991">
        <w:rPr>
          <w:rFonts w:ascii="Courier New" w:eastAsiaTheme="minorHAnsi" w:hAnsi="Courier New" w:cs="Courier New"/>
          <w:sz w:val="20"/>
          <w:szCs w:val="20"/>
        </w:rPr>
        <w:t>,1);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%convert values to nm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nm=1.9230769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%This conversion number is nm of image/pixels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centreNM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nm*(centre);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radiusNM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nm*radius;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%Read cartesian coordinates of all holes exported from ImageJ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XY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readtable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color w:val="D883FF"/>
          <w:sz w:val="20"/>
          <w:szCs w:val="20"/>
        </w:rPr>
        <w:t>'Name_file.txt'</w:t>
      </w:r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%enter name of data file within ' '</w:t>
      </w:r>
      <w:r w:rsidRPr="003E5991">
        <w:rPr>
          <w:rFonts w:asciiTheme="minorHAnsi" w:eastAsiaTheme="minorHAnsi" w:hAnsiTheme="minorHAnsi" w:cstheme="minorBidi"/>
          <w:color w:val="00B050"/>
          <w:sz w:val="20"/>
          <w:szCs w:val="20"/>
        </w:rPr>
        <w:t xml:space="preserve"> </w:t>
      </w:r>
      <w:r w:rsidRPr="003E5991">
        <w:rPr>
          <w:rFonts w:ascii="Calibri" w:eastAsiaTheme="minorHAnsi" w:hAnsi="Calibri" w:cs="Calibri"/>
          <w:color w:val="00B050"/>
          <w:sz w:val="20"/>
          <w:szCs w:val="20"/>
        </w:rPr>
        <w:t xml:space="preserve">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%Separate them in two columns (X and Y)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X=XY(:,1);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Y=XY(:,2);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%Divide the centre vector into two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  <w:lang w:val="es-ES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>x_zero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>centreNM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>(:,1);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  <w:lang w:val="es-ES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>y_zero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>centreNM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  <w:lang w:val="es-ES"/>
        </w:rPr>
        <w:t>(:,2);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  <w:lang w:val="es-ES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%move the centre from the top left corner to the centre of the septum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hold </w:t>
      </w:r>
      <w:r w:rsidRPr="003E5991">
        <w:rPr>
          <w:rFonts w:ascii="Courier New" w:eastAsiaTheme="minorHAnsi" w:hAnsi="Courier New" w:cs="Courier New"/>
          <w:color w:val="D883FF"/>
          <w:sz w:val="20"/>
          <w:szCs w:val="20"/>
        </w:rPr>
        <w:t>on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Size = size(X);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L=Size(:,1);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X_polar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X;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Y_polar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Y;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1:L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%Change the coordinates(X)values respect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x_zero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as centre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 (X.(1)(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) &lt;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x_zero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X_polar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)= 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x_zero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-X.(1)(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 xml:space="preserve"> if </w:t>
      </w:r>
      <w:r w:rsidRPr="003E5991">
        <w:rPr>
          <w:rFonts w:ascii="Courier New" w:eastAsiaTheme="minorHAnsi" w:hAnsi="Courier New" w:cs="Courier New"/>
          <w:sz w:val="20"/>
          <w:szCs w:val="20"/>
        </w:rPr>
        <w:t>(X.(1)(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) &gt;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x_zero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X_polar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)= (X.(1)(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)-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x_zero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=i+1;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%make for advance to the next iteration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432FF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1:L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%Change the coordinates(Y)values respect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y_zero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as centre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 (Y.(1)(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) &lt;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Y_polar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)= 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-Y.(1)(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 xml:space="preserve"> 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(Y.(1)(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) &gt;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Y_polar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)= (Y.(1)(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)-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y_zero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=i+1;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%Make for advance to the next iteration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%Calculate each radius for all the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X_polar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Y_polar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values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pore_radius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X;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%create a the variable equal to X just because it has the right amount of rows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1:L</w:t>
      </w:r>
    </w:p>
    <w:p w:rsidR="00DA51C6" w:rsidRPr="003E5991" w:rsidRDefault="00DA51C6" w:rsidP="00DA51C6">
      <w:pPr>
        <w:ind w:left="567"/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pore_radius.(1)(i)=sqrt((X_polar.(1)(i))*(X_polar.(1)(i))+(Y_polar.(1)(i))*(Y_polar.(1)(i)));</w:t>
      </w:r>
    </w:p>
    <w:p w:rsidR="00DA51C6" w:rsidRPr="003E5991" w:rsidRDefault="00DA51C6" w:rsidP="00DA51C6">
      <w:pPr>
        <w:ind w:left="-709"/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3E5991">
        <w:rPr>
          <w:rFonts w:ascii="Courier New" w:eastAsiaTheme="minorHAnsi" w:hAnsi="Courier New" w:cs="Courier New"/>
          <w:sz w:val="20"/>
          <w:szCs w:val="20"/>
        </w:rPr>
        <w:tab/>
        <w:t xml:space="preserve"> 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=i+1;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432FF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%Calculate the distance from each pore to the leading edge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Distance_edge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X;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1:L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Distance_edge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)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pore_radius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.(1)(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)-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radiusNM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=i+1;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432FF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432FF"/>
          <w:sz w:val="20"/>
          <w:szCs w:val="20"/>
        </w:rPr>
        <w:t>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432FF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% create results table with the distance to the leading edge and the distance to the centre (pore radius)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writetable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Distance_edge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writetable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pore_radius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  <w:sectPr w:rsidR="00DA51C6" w:rsidRPr="003E5991" w:rsidSect="00FF7C1E">
          <w:type w:val="continuous"/>
          <w:pgSz w:w="11900" w:h="16840"/>
          <w:pgMar w:top="1418" w:right="1701" w:bottom="1418" w:left="1701" w:header="709" w:footer="709" w:gutter="0"/>
          <w:lnNumType w:countBy="1" w:restart="continuous"/>
          <w:cols w:space="708"/>
          <w:docGrid w:linePitch="360"/>
        </w:sectPr>
      </w:pPr>
    </w:p>
    <w:p w:rsidR="00DA51C6" w:rsidRDefault="00DA51C6" w:rsidP="00DA51C6">
      <w:pPr>
        <w:spacing w:after="120" w:line="360" w:lineRule="auto"/>
        <w:jc w:val="both"/>
        <w:rPr>
          <w:rFonts w:ascii="Courier New" w:eastAsiaTheme="minorHAnsi" w:hAnsi="Courier New" w:cs="Courier New"/>
          <w:b/>
          <w:sz w:val="20"/>
          <w:szCs w:val="20"/>
        </w:rPr>
      </w:pPr>
    </w:p>
    <w:p w:rsidR="00DA51C6" w:rsidRPr="002B0DE9" w:rsidRDefault="00DA51C6" w:rsidP="00DA51C6">
      <w:pPr>
        <w:pStyle w:val="Chaptertitles"/>
        <w:numPr>
          <w:ilvl w:val="0"/>
          <w:numId w:val="0"/>
        </w:numPr>
        <w:rPr>
          <w:rFonts w:eastAsiaTheme="minorHAnsi"/>
          <w:sz w:val="32"/>
        </w:rPr>
      </w:pPr>
      <w:bookmarkStart w:id="1" w:name="_Toc47741475"/>
      <w:r w:rsidRPr="002B0DE9">
        <w:rPr>
          <w:rFonts w:eastAsiaTheme="minorHAnsi"/>
          <w:sz w:val="32"/>
        </w:rPr>
        <w:t>Appendix 2– FIJI code for analysing mature mesh pores</w:t>
      </w:r>
      <w:bookmarkEnd w:id="1"/>
    </w:p>
    <w:p w:rsidR="00DA51C6" w:rsidRPr="003E5991" w:rsidRDefault="00DA51C6" w:rsidP="00DA51C6">
      <w:pPr>
        <w:rPr>
          <w:rFonts w:asciiTheme="minorHAnsi" w:eastAsiaTheme="minorHAnsi" w:hAnsiTheme="minorHAnsi" w:cstheme="minorBidi"/>
          <w:b/>
          <w:u w:val="single"/>
        </w:rPr>
      </w:pPr>
      <w:r w:rsidRPr="003E5991">
        <w:rPr>
          <w:rFonts w:asciiTheme="minorHAnsi" w:eastAsiaTheme="minorHAnsi" w:hAnsiTheme="minorHAnsi" w:cstheme="minorBidi"/>
          <w:b/>
          <w:u w:val="single"/>
        </w:rPr>
        <w:t xml:space="preserve">Code 1: </w:t>
      </w:r>
    </w:p>
    <w:p w:rsidR="00DA51C6" w:rsidRPr="003E5991" w:rsidRDefault="00DA51C6" w:rsidP="00DA51C6">
      <w:pPr>
        <w:rPr>
          <w:rFonts w:asciiTheme="minorHAnsi" w:eastAsiaTheme="minorHAnsi" w:hAnsiTheme="minorHAnsi" w:cstheme="minorBidi"/>
          <w:sz w:val="22"/>
        </w:rPr>
      </w:pPr>
    </w:p>
    <w:p w:rsidR="00DA51C6" w:rsidRDefault="00DA51C6" w:rsidP="00DA51C6">
      <w:pPr>
        <w:rPr>
          <w:rFonts w:asciiTheme="minorHAnsi" w:eastAsiaTheme="minorHAnsi" w:hAnsiTheme="minorHAnsi" w:cstheme="minorBidi"/>
          <w:sz w:val="22"/>
        </w:rPr>
        <w:sectPr w:rsidR="00DA51C6" w:rsidSect="00FF7C1E">
          <w:type w:val="continuous"/>
          <w:pgSz w:w="11900" w:h="16840"/>
          <w:pgMar w:top="1418" w:right="1701" w:bottom="1418" w:left="1701" w:header="709" w:footer="709" w:gutter="0"/>
          <w:cols w:space="708"/>
          <w:docGrid w:linePitch="360"/>
        </w:sect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("Close All")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//close all images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C10F49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C10F49">
        <w:rPr>
          <w:rFonts w:ascii="Courier New" w:eastAsiaTheme="minorHAnsi" w:hAnsi="Courier New" w:cs="Courier New"/>
          <w:color w:val="00B050"/>
          <w:sz w:val="20"/>
          <w:szCs w:val="20"/>
        </w:rPr>
        <w:t>//define directory location of your file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dir1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getDirectory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("Choose Source Directory")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dir2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getDirectory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("Choose Destination Directory")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//write the exact name of your FILE WITH EXTENSION 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 xml:space="preserve">name1= 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getString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 xml:space="preserve">("File 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name.extension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", "SAC_.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tif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");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//define in how many slides you want to cut the image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number_slides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getNumber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("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number_of_slides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", 255);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//This is to avoid seeing all the actions the system does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setBatchMode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(true);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/*Use the loop to repeat the same process X times, The maximum number is 255 which is the number of times we can divide </w:t>
      </w: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this image in binary using the threshold.</w:t>
      </w: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*/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for(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=0;i&lt;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number_slides;i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++){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ab/>
      </w: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//Open image already transformed into grey-scale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open(dir1+name1);</w:t>
      </w: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//threshold image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setAutoThreshold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("Otsu");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//Here we are selecting the threshold area</w:t>
      </w:r>
      <w:r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and </w:t>
      </w: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define variables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a = 0;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 xml:space="preserve">b = 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number_slides-i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setThreshold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(a, b);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//apply the threshold, select false to put holes in black and </w:t>
      </w:r>
      <w:proofErr w:type="spellStart"/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ture</w:t>
      </w:r>
      <w:proofErr w:type="spellEnd"/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to put them in white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setOption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("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BlackBackground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", true);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run("Convert to Mask");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//clean up the binary image 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run("Fill Holes");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run("Open");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//convert to stack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run("Images to Stack", "name=Stack2 title=[] use");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//write the name of the stack and the stack sequence WITHOUT EXTENSION 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 xml:space="preserve">name2 = 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getString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("File name", "SAC_3_");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>//Save stack as .tiff and .gif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saveAs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("tiff", dir2+name2);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saveAs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("gif", dir2+name2);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951A72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951A72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//Save the stack as Image Sequence for the analysis with </w:t>
      </w:r>
      <w:r w:rsidRPr="00951A72">
        <w:rPr>
          <w:rFonts w:ascii="Courier New" w:eastAsiaTheme="minorHAnsi" w:hAnsi="Courier New" w:cs="Courier New"/>
          <w:b/>
          <w:color w:val="00B050"/>
          <w:sz w:val="20"/>
          <w:szCs w:val="20"/>
        </w:rPr>
        <w:t>Code 2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 xml:space="preserve">dir3 = </w:t>
      </w:r>
      <w:proofErr w:type="spellStart"/>
      <w:r w:rsidRPr="00C10F49">
        <w:rPr>
          <w:rFonts w:ascii="Courier New" w:eastAsiaTheme="minorHAnsi" w:hAnsi="Courier New" w:cs="Courier New"/>
          <w:sz w:val="20"/>
          <w:szCs w:val="20"/>
        </w:rPr>
        <w:t>getDirectory</w:t>
      </w:r>
      <w:proofErr w:type="spellEnd"/>
      <w:r w:rsidRPr="00C10F49">
        <w:rPr>
          <w:rFonts w:ascii="Courier New" w:eastAsiaTheme="minorHAnsi" w:hAnsi="Courier New" w:cs="Courier New"/>
          <w:sz w:val="20"/>
          <w:szCs w:val="20"/>
        </w:rPr>
        <w:t>("Choose a Directory");</w:t>
      </w:r>
    </w:p>
    <w:p w:rsidR="00DA51C6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C10F49">
        <w:rPr>
          <w:rFonts w:ascii="Courier New" w:eastAsiaTheme="minorHAnsi" w:hAnsi="Courier New" w:cs="Courier New"/>
          <w:sz w:val="20"/>
          <w:szCs w:val="20"/>
        </w:rPr>
        <w:t>run("Image Sequence... ", "format=TIFF name="+name2+" digits=3 save=["+dir3+"]")</w:t>
      </w:r>
    </w:p>
    <w:p w:rsidR="00DA51C6" w:rsidRPr="00C10F49" w:rsidRDefault="00DA51C6" w:rsidP="00DA51C6">
      <w:pPr>
        <w:rPr>
          <w:rFonts w:ascii="Courier New" w:eastAsiaTheme="minorHAnsi" w:hAnsi="Courier New" w:cs="Courier New"/>
          <w:sz w:val="20"/>
          <w:szCs w:val="20"/>
        </w:rPr>
        <w:sectPr w:rsidR="00DA51C6" w:rsidRPr="00C10F49" w:rsidSect="00951A72">
          <w:type w:val="continuous"/>
          <w:pgSz w:w="11900" w:h="16840"/>
          <w:pgMar w:top="1418" w:right="1701" w:bottom="1418" w:left="1701" w:header="709" w:footer="709" w:gutter="0"/>
          <w:lnNumType w:countBy="1" w:restart="continuous"/>
          <w:cols w:space="708"/>
          <w:docGrid w:linePitch="360"/>
        </w:sectPr>
      </w:pPr>
    </w:p>
    <w:p w:rsidR="00DA51C6" w:rsidRDefault="00DA51C6" w:rsidP="00DA51C6">
      <w:pPr>
        <w:rPr>
          <w:rFonts w:asciiTheme="minorHAnsi" w:eastAsiaTheme="minorHAnsi" w:hAnsiTheme="minorHAnsi" w:cstheme="minorBidi"/>
          <w:b/>
          <w:u w:val="single"/>
        </w:rPr>
      </w:pPr>
    </w:p>
    <w:p w:rsidR="00DA51C6" w:rsidRPr="003E5991" w:rsidRDefault="00DA51C6" w:rsidP="00DA51C6">
      <w:pPr>
        <w:rPr>
          <w:rFonts w:asciiTheme="minorHAnsi" w:eastAsiaTheme="minorHAnsi" w:hAnsiTheme="minorHAnsi" w:cstheme="minorBidi"/>
          <w:b/>
          <w:u w:val="single"/>
        </w:rPr>
      </w:pPr>
      <w:r w:rsidRPr="003E5991">
        <w:rPr>
          <w:rFonts w:asciiTheme="minorHAnsi" w:eastAsiaTheme="minorHAnsi" w:hAnsiTheme="minorHAnsi" w:cstheme="minorBidi"/>
          <w:b/>
          <w:u w:val="single"/>
        </w:rPr>
        <w:t xml:space="preserve">Code </w:t>
      </w:r>
      <w:r>
        <w:rPr>
          <w:rFonts w:asciiTheme="minorHAnsi" w:eastAsiaTheme="minorHAnsi" w:hAnsiTheme="minorHAnsi" w:cstheme="minorBidi"/>
          <w:b/>
          <w:u w:val="single"/>
        </w:rPr>
        <w:t>2</w:t>
      </w:r>
      <w:r w:rsidRPr="003E5991">
        <w:rPr>
          <w:rFonts w:asciiTheme="minorHAnsi" w:eastAsiaTheme="minorHAnsi" w:hAnsiTheme="minorHAnsi" w:cstheme="minorBidi"/>
          <w:b/>
          <w:u w:val="single"/>
        </w:rPr>
        <w:t xml:space="preserve">: </w:t>
      </w:r>
    </w:p>
    <w:p w:rsidR="00DA51C6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</w:p>
    <w:p w:rsidR="00DA51C6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  <w:sectPr w:rsidR="00DA51C6" w:rsidSect="00951A72">
          <w:type w:val="continuous"/>
          <w:pgSz w:w="11900" w:h="16840"/>
          <w:pgMar w:top="1418" w:right="1701" w:bottom="1418" w:left="1701" w:header="709" w:footer="709" w:gutter="0"/>
          <w:cols w:space="708"/>
          <w:docGrid w:linePitch="360"/>
        </w:sect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</w:t>
      </w:r>
      <w:r>
        <w:rPr>
          <w:rFonts w:ascii="Courier New" w:eastAsiaTheme="minorHAnsi" w:hAnsi="Courier New" w:cs="Courier New"/>
          <w:color w:val="00B050"/>
          <w:sz w:val="20"/>
          <w:szCs w:val="20"/>
        </w:rPr>
        <w:t>/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Put the source folder where the binary stacks are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//Choose the destination folder where to put the results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dir1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getDirectory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("Choose Source Directory")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dir2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getDirectory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("Choose Destination Directory")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list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getFileList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dir1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//Ask user number for the nm to pixel conversion of the image and the number of slices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conversion=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getNumber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("conversion nm/pixel="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,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0.769230769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getNumber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("Number of slice to analyse = 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,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255</w:t>
      </w:r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//This is to avoid seeing all the actions the system does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setBatchMode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true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//This is to create the array that will hold the final result and the file where it's going to be stored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HCFA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headline =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Depth_slice_number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, HCFA"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//File headers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File.append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headline, dir2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"Final"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".csv")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//Create blank file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//Create vectors to count the pores by different size and create file to save the data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Yellow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Green =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Magenta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Blue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Total_count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//Count all pores/slice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headline2 =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Depth_slice_number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Yellow_pores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Green_pores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Magenta_pores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 ,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Blue_pores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Total_number_pores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//File headers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File.append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headline2, dir2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"ColourCount"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".csv")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//Create blank file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//This for is to repeat the same process for the number of slices chosen by the user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j=0;j&lt;=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number_of_repetitions;j</w:t>
      </w:r>
      <w:proofErr w:type="spellEnd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//Clean up the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roi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manager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("count")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&gt;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 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("Deselect")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("Delete")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ab/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("Close All")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//close all images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("Clear Results")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//Clear results table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//Open folder with the binary stack of images from the AFM image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open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dir1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>list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//Convert image pixel to calculate it diving image size (nm) / pixels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("Properties...", "channels=1 slices=1 frames=1 unit=nm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pixel_width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="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conversion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"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pixel_height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="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conversion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" 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voxel_depth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="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conversion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//threshold image (to convert it to the right format for analysis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setAutoThreshold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("Otsu dark")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//apply the threshold, select false to put holes in black and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ture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to put them in white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setOption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BlackBackground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, </w:t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true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("Convert to Mask")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//Obtain the table using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, Measure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Analyze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 Particles...", "size=2-Infinity display include add")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resetThreshold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//Visualize nothing to be able to highlight later certain areas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("Show None")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//if there are no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rois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, do not try to calculate anything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("count")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&gt;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 {</w:t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("count");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 variables to count pores in each slice of different colours</w:t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yellow_rois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green_rois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magenta_rois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blue_rois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//Classify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rois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by area and count how many pores correspond to colours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 xml:space="preserve">for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&lt;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 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("select"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//select a ROI</w:t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Area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getResult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("Area"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//colour code pores depends on their area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Area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&lt;=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20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Roi.setStrokeColor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("yellow")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Roi.setStrokeWidth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5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yellow_rois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yellow_rois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lastRenderedPageBreak/>
        <w:tab/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Area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&gt;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20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&amp;&amp;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Area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&lt;=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500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Roi.setStrokeColor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("green")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Roi.setStrokeWidth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5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green_rois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green_rois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Area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&gt;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500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&amp;&amp;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Area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&lt;=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1500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Roi.setStrokeColor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("magenta")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Roi.setStrokeWidth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5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magenta_rois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magenta_rois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Area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&gt;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1500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 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Roi.setStrokeColor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("blue")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Roi.setStrokeWidth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5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blue_rois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blue_rois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Overlay</w:t>
      </w:r>
      <w:r w:rsidRPr="003E5991">
        <w:rPr>
          <w:rFonts w:ascii="Courier New" w:eastAsiaTheme="minorHAnsi" w:hAnsi="Courier New" w:cs="Courier New"/>
          <w:sz w:val="20"/>
          <w:szCs w:val="20"/>
        </w:rPr>
        <w:t>.addSelection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//Add it to the overlay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}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//close for from line 82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saveAs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("jpeg"</w:t>
      </w:r>
      <w:r w:rsidRPr="003E5991">
        <w:rPr>
          <w:rFonts w:ascii="Courier New" w:eastAsiaTheme="minorHAnsi" w:hAnsi="Courier New" w:cs="Courier New"/>
          <w:sz w:val="20"/>
          <w:szCs w:val="20"/>
        </w:rPr>
        <w:t>, dir2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>list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//Save processed image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//Allocate the count of pores to the colour vectors created at the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beggining</w:t>
      </w:r>
      <w:proofErr w:type="spellEnd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 and the total count, will be different for each slice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Yellow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yellow_rois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Green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green_rois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Magenta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magenta_rois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Blue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blue_rois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Total_count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//Save all the count values from all the pores in ("ColourCount.csv") that we created at the beginning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contentline2=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j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","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>Yellow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","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>Green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","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Magenta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","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Blue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","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Total_count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File.append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contentline2, dir2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"ColourCount"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".csv")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//Create an array and allocate all values of Area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to_sort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Total=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&lt;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 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</w:p>
    <w:p w:rsidR="00DA51C6" w:rsidRPr="003E5991" w:rsidRDefault="00DA51C6" w:rsidP="00DA51C6">
      <w:pPr>
        <w:ind w:firstLine="72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roiManager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("select"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//select a ROI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//Allocate values to new </w:t>
      </w:r>
      <w:proofErr w:type="spellStart"/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arraw</w:t>
      </w:r>
      <w:proofErr w:type="spellEnd"/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  <w:t xml:space="preserve">Area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getResult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("Area"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to_sort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=Area;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//Calculate total area (sum of all numbers)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  <w:t xml:space="preserve">Total = Total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Area;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}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//Sort the values of area from smaller to larger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Sorted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Array.sort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to_sort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//Define arrays needed to calculate cumulative fraction of total area per each slice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cum_value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cum_fraction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newArray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cum_value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=Sorted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cum_fraction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cum_value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/Total;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&lt;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 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lastRenderedPageBreak/>
        <w:tab/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//Calculate cumulative value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cum_value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cum_value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sz w:val="20"/>
          <w:szCs w:val="20"/>
        </w:rPr>
        <w:t>i-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1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+Sorted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//Calculate cumulative fraction of total area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cum_fraction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=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cum_value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/Total;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//Calculate half of the cumulative fraction of total area (HCFA)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cum_fraction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&gt;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0.40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&amp;&amp;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cum_fraction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&lt;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0.60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)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</w:t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HCFA_in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</w:t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sz w:val="20"/>
          <w:szCs w:val="20"/>
        </w:rPr>
        <w:tab/>
        <w:t>HCFA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= Sorted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HCFA_in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</w:t>
      </w: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 xml:space="preserve">} 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//Close for from line 151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//Create final results table with the raw Area, the area sorted and the cumulative fraction for each individual slice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table1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=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</w:t>
      </w:r>
      <w:proofErr w:type="spellStart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Results_table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Table.create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table1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for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= 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&lt;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number_of_rois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 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  <w:t xml:space="preserve">Area = 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getResult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("Area"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Table.set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("Raw Area"</w:t>
      </w:r>
      <w:r w:rsidRPr="003E5991">
        <w:rPr>
          <w:rFonts w:ascii="Courier New" w:eastAsiaTheme="minorHAnsi" w:hAnsi="Courier New" w:cs="Courier New"/>
          <w:sz w:val="20"/>
          <w:szCs w:val="20"/>
        </w:rPr>
        <w:t>,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, Area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ab/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Table.set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("Area sorted"</w:t>
      </w:r>
      <w:r w:rsidRPr="003E5991">
        <w:rPr>
          <w:rFonts w:ascii="Courier New" w:eastAsiaTheme="minorHAnsi" w:hAnsi="Courier New" w:cs="Courier New"/>
          <w:sz w:val="20"/>
          <w:szCs w:val="20"/>
        </w:rPr>
        <w:t>,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, Sorted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     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Table.set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("Cumulative fraction"</w:t>
      </w:r>
      <w:r w:rsidRPr="003E5991">
        <w:rPr>
          <w:rFonts w:ascii="Courier New" w:eastAsiaTheme="minorHAnsi" w:hAnsi="Courier New" w:cs="Courier New"/>
          <w:sz w:val="20"/>
          <w:szCs w:val="20"/>
        </w:rPr>
        <w:t>,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, 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cum_fraction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i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);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saveAs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("Results"</w:t>
      </w:r>
      <w:r w:rsidRPr="003E5991">
        <w:rPr>
          <w:rFonts w:ascii="Courier New" w:eastAsiaTheme="minorHAnsi" w:hAnsi="Courier New" w:cs="Courier New"/>
          <w:sz w:val="20"/>
          <w:szCs w:val="20"/>
        </w:rPr>
        <w:t>,dir2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+File.nameWithoutExtension+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".csv")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//Save all the HCFA values from all the repetitions in one single file ("Final.csv") that we created at the beginning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HCFA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>&gt;</w:t>
      </w:r>
      <w:r w:rsidRPr="003E5991">
        <w:rPr>
          <w:rFonts w:ascii="Courier New" w:eastAsiaTheme="minorHAnsi" w:hAnsi="Courier New" w:cs="Courier New"/>
          <w:color w:val="6603C9"/>
          <w:sz w:val="20"/>
          <w:szCs w:val="20"/>
        </w:rPr>
        <w:t>0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contentline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 xml:space="preserve">=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j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","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 HCFA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[</w:t>
      </w:r>
      <w:r w:rsidRPr="003E5991">
        <w:rPr>
          <w:rFonts w:ascii="Courier New" w:eastAsiaTheme="minorHAnsi" w:hAnsi="Courier New" w:cs="Courier New"/>
          <w:sz w:val="20"/>
          <w:szCs w:val="20"/>
        </w:rPr>
        <w:t>j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]</w:t>
      </w:r>
      <w:r w:rsidRPr="003E5991">
        <w:rPr>
          <w:rFonts w:ascii="Courier New" w:eastAsiaTheme="minorHAnsi" w:hAnsi="Courier New" w:cs="Courier New"/>
          <w:sz w:val="20"/>
          <w:szCs w:val="20"/>
        </w:rPr>
        <w:t xml:space="preserve">; 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File.append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proofErr w:type="spellStart"/>
      <w:r w:rsidRPr="003E5991">
        <w:rPr>
          <w:rFonts w:ascii="Courier New" w:eastAsiaTheme="minorHAnsi" w:hAnsi="Courier New" w:cs="Courier New"/>
          <w:sz w:val="20"/>
          <w:szCs w:val="20"/>
        </w:rPr>
        <w:t>contentline</w:t>
      </w:r>
      <w:proofErr w:type="spellEnd"/>
      <w:r w:rsidRPr="003E5991">
        <w:rPr>
          <w:rFonts w:ascii="Courier New" w:eastAsiaTheme="minorHAnsi" w:hAnsi="Courier New" w:cs="Courier New"/>
          <w:sz w:val="20"/>
          <w:szCs w:val="20"/>
        </w:rPr>
        <w:t>, dir2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"Final"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".csv")</w:t>
      </w:r>
      <w:r w:rsidRPr="003E5991">
        <w:rPr>
          <w:rFonts w:ascii="Courier New" w:eastAsiaTheme="minorHAnsi" w:hAnsi="Courier New" w:cs="Courier New"/>
          <w:color w:val="000000" w:themeColor="text1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//Close random table that keeps appearing at each iteration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name = 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File.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nameWithoutExtension</w:t>
      </w:r>
      <w:proofErr w:type="spellEnd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+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".csv"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x=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isOpen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name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x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==</w:t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true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selectWindow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name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("Close")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</w:p>
    <w:p w:rsidR="00DA51C6" w:rsidRPr="00C10F49" w:rsidRDefault="00DA51C6" w:rsidP="00DA51C6">
      <w:pPr>
        <w:rPr>
          <w:rFonts w:ascii="Courier New" w:eastAsiaTheme="minorHAnsi" w:hAnsi="Courier New" w:cs="Courier New"/>
          <w:color w:val="DE11A3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}</w:t>
      </w: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 xml:space="preserve">//Close the main for from </w:t>
      </w:r>
      <w:r w:rsidRPr="003E5991">
        <w:rPr>
          <w:rFonts w:ascii="Courier New" w:eastAsiaTheme="minorHAnsi" w:hAnsi="Courier New" w:cs="Courier New"/>
          <w:b/>
          <w:color w:val="00B050"/>
          <w:sz w:val="20"/>
          <w:szCs w:val="20"/>
        </w:rPr>
        <w:t>line 37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color w:val="00B050"/>
          <w:sz w:val="20"/>
          <w:szCs w:val="20"/>
        </w:rPr>
      </w:pPr>
      <w:r w:rsidRPr="003E5991">
        <w:rPr>
          <w:rFonts w:ascii="Courier New" w:eastAsiaTheme="minorHAnsi" w:hAnsi="Courier New" w:cs="Courier New"/>
          <w:color w:val="00B050"/>
          <w:sz w:val="20"/>
          <w:szCs w:val="20"/>
        </w:rPr>
        <w:t>//Close Results table at the end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 xml:space="preserve">name2 = 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"Results"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sz w:val="20"/>
          <w:szCs w:val="20"/>
        </w:rPr>
        <w:t>y=</w:t>
      </w: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isOpen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name2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if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y</w:t>
      </w: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==</w:t>
      </w:r>
      <w:r w:rsidRPr="003E5991">
        <w:rPr>
          <w:rFonts w:ascii="Courier New" w:eastAsiaTheme="minorHAnsi" w:hAnsi="Courier New" w:cs="Courier New"/>
          <w:b/>
          <w:color w:val="0432FF"/>
          <w:sz w:val="20"/>
          <w:szCs w:val="20"/>
        </w:rPr>
        <w:t>true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){</w:t>
      </w:r>
    </w:p>
    <w:p w:rsidR="00DA51C6" w:rsidRPr="003E5991" w:rsidRDefault="00DA51C6" w:rsidP="00DA51C6">
      <w:pPr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selectWindow</w:t>
      </w:r>
      <w:proofErr w:type="spellEnd"/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</w:t>
      </w:r>
      <w:r w:rsidRPr="003E5991">
        <w:rPr>
          <w:rFonts w:ascii="Courier New" w:eastAsiaTheme="minorHAnsi" w:hAnsi="Courier New" w:cs="Courier New"/>
          <w:sz w:val="20"/>
          <w:szCs w:val="20"/>
        </w:rPr>
        <w:t>name2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)</w:t>
      </w:r>
      <w:r w:rsidRPr="003E5991">
        <w:rPr>
          <w:rFonts w:ascii="Courier New" w:eastAsiaTheme="minorHAnsi" w:hAnsi="Courier New" w:cs="Courier New"/>
          <w:sz w:val="20"/>
          <w:szCs w:val="20"/>
        </w:rPr>
        <w:t>;</w:t>
      </w:r>
    </w:p>
    <w:p w:rsidR="00DA51C6" w:rsidRPr="00DA51C6" w:rsidRDefault="00DA51C6" w:rsidP="00DA51C6">
      <w:pPr>
        <w:rPr>
          <w:rFonts w:ascii="Courier New" w:eastAsiaTheme="minorHAnsi" w:hAnsi="Courier New" w:cs="Courier New"/>
          <w:sz w:val="20"/>
          <w:szCs w:val="20"/>
        </w:rPr>
        <w:sectPr w:rsidR="00DA51C6" w:rsidRPr="00DA51C6" w:rsidSect="00951A72">
          <w:type w:val="continuous"/>
          <w:pgSz w:w="11900" w:h="16840"/>
          <w:pgMar w:top="1418" w:right="1701" w:bottom="1418" w:left="1701" w:header="709" w:footer="709" w:gutter="0"/>
          <w:lnNumType w:countBy="1" w:restart="newSection"/>
          <w:cols w:space="708"/>
          <w:docGrid w:linePitch="360"/>
        </w:sectPr>
      </w:pPr>
      <w:r w:rsidRPr="003E5991">
        <w:rPr>
          <w:rFonts w:ascii="Courier New" w:eastAsiaTheme="minorHAnsi" w:hAnsi="Courier New" w:cs="Courier New"/>
          <w:color w:val="AD8000"/>
          <w:sz w:val="20"/>
          <w:szCs w:val="20"/>
        </w:rPr>
        <w:t>run</w:t>
      </w:r>
      <w:r w:rsidRPr="003E5991">
        <w:rPr>
          <w:rFonts w:ascii="Courier New" w:eastAsiaTheme="minorHAnsi" w:hAnsi="Courier New" w:cs="Courier New"/>
          <w:color w:val="DE11A3"/>
          <w:sz w:val="20"/>
          <w:szCs w:val="20"/>
        </w:rPr>
        <w:t>("Close")</w:t>
      </w:r>
    </w:p>
    <w:p w:rsidR="00DA51C6" w:rsidRDefault="00DA51C6" w:rsidP="00DA51C6">
      <w:bookmarkStart w:id="2" w:name="_GoBack"/>
      <w:bookmarkEnd w:id="2"/>
    </w:p>
    <w:sectPr w:rsidR="00DA51C6" w:rsidSect="0043507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183535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010B9" w:rsidRDefault="00DA51C6" w:rsidP="00FF7C1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D010B9" w:rsidRDefault="00DA51C6" w:rsidP="00FF7C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832105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010B9" w:rsidRDefault="00DA51C6" w:rsidP="00FF7C1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D010B9" w:rsidRDefault="00DA51C6" w:rsidP="00FF7C1E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A426C3"/>
    <w:multiLevelType w:val="multilevel"/>
    <w:tmpl w:val="46EE9318"/>
    <w:lvl w:ilvl="0">
      <w:start w:val="1"/>
      <w:numFmt w:val="decimal"/>
      <w:pStyle w:val="Chaptertitles"/>
      <w:lvlText w:val="Chapter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ections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ubsection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smallsection"/>
      <w:lvlText w:val="%1.%2.%3.%4"/>
      <w:lvlJc w:val="left"/>
      <w:pPr>
        <w:ind w:left="57" w:hanging="57"/>
      </w:pPr>
      <w:rPr>
        <w:rFonts w:hint="default"/>
      </w:rPr>
    </w:lvl>
    <w:lvl w:ilvl="4">
      <w:start w:val="1"/>
      <w:numFmt w:val="decimal"/>
      <w:pStyle w:val="Smallersubsection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C6"/>
    <w:rsid w:val="00435072"/>
    <w:rsid w:val="00DA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FCD7B"/>
  <w15:chartTrackingRefBased/>
  <w15:docId w15:val="{29D3DA70-9975-6E4D-9F7F-02083528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51C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51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1C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A51C6"/>
  </w:style>
  <w:style w:type="paragraph" w:customStyle="1" w:styleId="Chaptertitles">
    <w:name w:val="Chapter titles"/>
    <w:basedOn w:val="Normal"/>
    <w:qFormat/>
    <w:rsid w:val="00DA51C6"/>
    <w:pPr>
      <w:numPr>
        <w:numId w:val="1"/>
      </w:numPr>
      <w:spacing w:after="200" w:line="360" w:lineRule="auto"/>
      <w:jc w:val="center"/>
    </w:pPr>
    <w:rPr>
      <w:rFonts w:asciiTheme="majorHAnsi" w:hAnsiTheme="majorHAnsi" w:cstheme="majorHAnsi"/>
      <w:b/>
      <w:color w:val="000000" w:themeColor="text1"/>
      <w:sz w:val="36"/>
    </w:rPr>
  </w:style>
  <w:style w:type="paragraph" w:customStyle="1" w:styleId="Sections">
    <w:name w:val="Sections"/>
    <w:basedOn w:val="Normal"/>
    <w:qFormat/>
    <w:rsid w:val="00DA51C6"/>
    <w:pPr>
      <w:numPr>
        <w:ilvl w:val="1"/>
        <w:numId w:val="1"/>
      </w:numPr>
      <w:spacing w:before="200" w:after="200" w:line="240" w:lineRule="atLeast"/>
      <w:contextualSpacing/>
    </w:pPr>
    <w:rPr>
      <w:rFonts w:asciiTheme="majorHAnsi" w:eastAsiaTheme="minorEastAsia" w:hAnsiTheme="majorHAnsi" w:cstheme="majorHAnsi"/>
      <w:b/>
      <w:sz w:val="32"/>
      <w:szCs w:val="22"/>
      <w:lang w:eastAsia="zh-CN"/>
    </w:rPr>
  </w:style>
  <w:style w:type="paragraph" w:customStyle="1" w:styleId="Subsection">
    <w:name w:val="Subsection"/>
    <w:basedOn w:val="Normal"/>
    <w:qFormat/>
    <w:rsid w:val="00DA51C6"/>
    <w:pPr>
      <w:numPr>
        <w:ilvl w:val="2"/>
        <w:numId w:val="1"/>
      </w:numPr>
      <w:spacing w:before="200" w:after="200" w:line="259" w:lineRule="auto"/>
      <w:contextualSpacing/>
    </w:pPr>
    <w:rPr>
      <w:rFonts w:asciiTheme="majorHAnsi" w:eastAsiaTheme="minorEastAsia" w:hAnsiTheme="majorHAnsi" w:cstheme="minorHAnsi"/>
      <w:b/>
      <w:sz w:val="28"/>
      <w:szCs w:val="28"/>
      <w:lang w:eastAsia="zh-CN"/>
    </w:rPr>
  </w:style>
  <w:style w:type="paragraph" w:customStyle="1" w:styleId="smallsection">
    <w:name w:val="small_section"/>
    <w:basedOn w:val="Subsection"/>
    <w:qFormat/>
    <w:rsid w:val="00DA51C6"/>
    <w:pPr>
      <w:numPr>
        <w:ilvl w:val="3"/>
      </w:numPr>
    </w:pPr>
    <w:rPr>
      <w:b w:val="0"/>
    </w:rPr>
  </w:style>
  <w:style w:type="paragraph" w:customStyle="1" w:styleId="Smallersubsection">
    <w:name w:val="Smaller_sub_section"/>
    <w:basedOn w:val="smallsection"/>
    <w:qFormat/>
    <w:rsid w:val="00DA51C6"/>
    <w:pPr>
      <w:numPr>
        <w:ilvl w:val="4"/>
      </w:numPr>
      <w:tabs>
        <w:tab w:val="left" w:pos="993"/>
      </w:tabs>
    </w:pPr>
    <w:rPr>
      <w:i/>
      <w:sz w:val="27"/>
    </w:rPr>
  </w:style>
  <w:style w:type="character" w:styleId="LineNumber">
    <w:name w:val="line number"/>
    <w:basedOn w:val="DefaultParagraphFont"/>
    <w:uiPriority w:val="99"/>
    <w:semiHidden/>
    <w:unhideWhenUsed/>
    <w:rsid w:val="00DA5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1611</Words>
  <Characters>8313</Characters>
  <Application>Microsoft Office Word</Application>
  <DocSecurity>0</DocSecurity>
  <Lines>153</Lines>
  <Paragraphs>54</Paragraphs>
  <ScaleCrop>false</ScaleCrop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 Pasquina Lemonche</dc:creator>
  <cp:keywords/>
  <dc:description/>
  <cp:lastModifiedBy>Laia Pasquina Lemonche</cp:lastModifiedBy>
  <cp:revision>1</cp:revision>
  <dcterms:created xsi:type="dcterms:W3CDTF">2020-08-08T09:14:00Z</dcterms:created>
  <dcterms:modified xsi:type="dcterms:W3CDTF">2020-08-08T09:17:00Z</dcterms:modified>
</cp:coreProperties>
</file>