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9906C1" w14:textId="3497BB22" w:rsidR="00E2544D" w:rsidRPr="00626B6B" w:rsidRDefault="000D0475" w:rsidP="00E2544D">
      <w:pPr>
        <w:rPr>
          <w:rFonts w:ascii="Arial" w:hAnsi="Arial" w:cs="Arial"/>
          <w:b/>
          <w:lang w:val="en-GB"/>
        </w:rPr>
      </w:pPr>
      <w:r w:rsidRPr="00626B6B">
        <w:rPr>
          <w:rFonts w:ascii="Arial" w:hAnsi="Arial" w:cs="Arial"/>
          <w:b/>
          <w:lang w:val="en-GB"/>
        </w:rPr>
        <w:t>File S</w:t>
      </w:r>
      <w:r w:rsidR="00BC5F18">
        <w:rPr>
          <w:rFonts w:ascii="Arial" w:hAnsi="Arial" w:cs="Arial"/>
          <w:b/>
          <w:lang w:val="en-GB"/>
        </w:rPr>
        <w:t>1</w:t>
      </w:r>
      <w:bookmarkStart w:id="0" w:name="_GoBack"/>
      <w:bookmarkEnd w:id="0"/>
      <w:r w:rsidR="00E2544D" w:rsidRPr="00626B6B">
        <w:rPr>
          <w:rFonts w:ascii="Arial" w:hAnsi="Arial" w:cs="Arial"/>
          <w:b/>
          <w:lang w:val="en-GB"/>
        </w:rPr>
        <w:t>:</w:t>
      </w:r>
    </w:p>
    <w:p w14:paraId="5A6EE7D5" w14:textId="77777777" w:rsidR="005A2E77" w:rsidRPr="005B0DF3" w:rsidRDefault="005A2E77" w:rsidP="00E2544D">
      <w:pPr>
        <w:rPr>
          <w:lang w:val="en-GB"/>
        </w:rPr>
      </w:pPr>
    </w:p>
    <w:p w14:paraId="3CA50AE2" w14:textId="3853F8F9" w:rsidR="00AA0D3A" w:rsidRPr="0094346B" w:rsidRDefault="004A14A0" w:rsidP="00AA0D3A">
      <w:pPr>
        <w:rPr>
          <w:rFonts w:ascii="Arial" w:hAnsi="Arial" w:cs="Arial"/>
          <w:b/>
          <w:bCs/>
          <w:sz w:val="40"/>
          <w:szCs w:val="32"/>
          <w:lang w:val="en-GB"/>
        </w:rPr>
      </w:pPr>
      <w:r w:rsidRPr="0094346B">
        <w:rPr>
          <w:rFonts w:ascii="Arial" w:hAnsi="Arial" w:cs="Arial"/>
          <w:b/>
          <w:bCs/>
          <w:sz w:val="40"/>
          <w:szCs w:val="32"/>
          <w:lang w:val="en-GB"/>
        </w:rPr>
        <w:t xml:space="preserve">Validation of the statistical methods presented in the manuscript: </w:t>
      </w:r>
    </w:p>
    <w:p w14:paraId="229F41BE" w14:textId="77777777" w:rsidR="00AA0D3A" w:rsidRPr="005B0DF3" w:rsidRDefault="00AA0D3A">
      <w:pPr>
        <w:rPr>
          <w:lang w:val="en-GB"/>
        </w:rPr>
      </w:pPr>
    </w:p>
    <w:p w14:paraId="52A9CDFE" w14:textId="77777777" w:rsidR="00F62E18" w:rsidRPr="005B0DF3" w:rsidRDefault="00F62E18">
      <w:pPr>
        <w:rPr>
          <w:lang w:val="en-GB"/>
        </w:rPr>
      </w:pPr>
    </w:p>
    <w:p w14:paraId="57507D69" w14:textId="77777777" w:rsidR="00ED3297" w:rsidRPr="005B0DF3" w:rsidRDefault="00ED3297" w:rsidP="00F62E18">
      <w:pPr>
        <w:rPr>
          <w:lang w:val="en-GB"/>
        </w:rPr>
      </w:pPr>
      <w:r w:rsidRPr="005B0DF3">
        <w:rPr>
          <w:lang w:val="en-GB"/>
        </w:rPr>
        <w:t xml:space="preserve">Most of the methods used in the article are robust non-parametric </w:t>
      </w:r>
      <w:proofErr w:type="gramStart"/>
      <w:r w:rsidRPr="005B0DF3">
        <w:rPr>
          <w:lang w:val="en-GB"/>
        </w:rPr>
        <w:t>methods which</w:t>
      </w:r>
      <w:proofErr w:type="gramEnd"/>
      <w:r w:rsidRPr="005B0DF3">
        <w:rPr>
          <w:lang w:val="en-GB"/>
        </w:rPr>
        <w:t xml:space="preserve"> require few assumptions. </w:t>
      </w:r>
    </w:p>
    <w:p w14:paraId="45E813D0" w14:textId="77777777" w:rsidR="00ED3297" w:rsidRPr="005B0DF3" w:rsidRDefault="00ED3297" w:rsidP="00F62E18">
      <w:pPr>
        <w:rPr>
          <w:lang w:val="en-GB"/>
        </w:rPr>
      </w:pPr>
    </w:p>
    <w:p w14:paraId="734CF743" w14:textId="77777777" w:rsidR="00ED3297" w:rsidRPr="005B0DF3" w:rsidRDefault="00ED3297" w:rsidP="00ED3297">
      <w:pPr>
        <w:rPr>
          <w:lang w:val="en-GB"/>
        </w:rPr>
      </w:pPr>
      <w:r w:rsidRPr="005B0DF3">
        <w:rPr>
          <w:b/>
          <w:lang w:val="en-GB"/>
        </w:rPr>
        <w:t>1. The Chi-square tests for independence</w:t>
      </w:r>
      <w:r w:rsidRPr="005B0DF3">
        <w:rPr>
          <w:lang w:val="en-GB"/>
        </w:rPr>
        <w:t xml:space="preserve"> </w:t>
      </w:r>
      <w:proofErr w:type="gramStart"/>
      <w:r w:rsidRPr="005B0DF3">
        <w:rPr>
          <w:lang w:val="en-GB"/>
        </w:rPr>
        <w:t>was used</w:t>
      </w:r>
      <w:proofErr w:type="gramEnd"/>
      <w:r w:rsidRPr="005B0DF3">
        <w:rPr>
          <w:lang w:val="en-GB"/>
        </w:rPr>
        <w:t xml:space="preserve"> to test for differences in categorical variables such as sex and HIV-status. A requirement for this test is that at least 80% of the cells have an expected count of at least </w:t>
      </w:r>
      <w:proofErr w:type="gramStart"/>
      <w:r w:rsidRPr="005B0DF3">
        <w:rPr>
          <w:lang w:val="en-GB"/>
        </w:rPr>
        <w:t>5</w:t>
      </w:r>
      <w:proofErr w:type="gramEnd"/>
      <w:r w:rsidRPr="005B0DF3">
        <w:rPr>
          <w:lang w:val="en-GB"/>
        </w:rPr>
        <w:t>,</w:t>
      </w:r>
      <w:r w:rsidR="009340BB" w:rsidRPr="005B0DF3">
        <w:rPr>
          <w:lang w:val="en-GB"/>
        </w:rPr>
        <w:t xml:space="preserve"> and</w:t>
      </w:r>
      <w:r w:rsidRPr="005B0DF3">
        <w:rPr>
          <w:lang w:val="en-GB"/>
        </w:rPr>
        <w:t xml:space="preserve"> there were no cells with an expected count of less than five</w:t>
      </w:r>
      <w:r w:rsidR="009340BB" w:rsidRPr="005B0DF3">
        <w:rPr>
          <w:lang w:val="en-GB"/>
        </w:rPr>
        <w:t xml:space="preserve"> in the situations where we applied this test. </w:t>
      </w:r>
    </w:p>
    <w:p w14:paraId="6AB6CA56" w14:textId="77777777" w:rsidR="00116B0D" w:rsidRPr="005B0DF3" w:rsidRDefault="00116B0D" w:rsidP="00ED3297">
      <w:pPr>
        <w:rPr>
          <w:lang w:val="en-GB"/>
        </w:rPr>
      </w:pPr>
    </w:p>
    <w:p w14:paraId="017D2EF8" w14:textId="77777777" w:rsidR="000E2E0D" w:rsidRPr="005B0DF3" w:rsidRDefault="00116B0D" w:rsidP="00F62E18">
      <w:pPr>
        <w:rPr>
          <w:lang w:val="en-GB"/>
        </w:rPr>
      </w:pPr>
      <w:r w:rsidRPr="005B0DF3">
        <w:rPr>
          <w:b/>
          <w:lang w:val="en-GB"/>
        </w:rPr>
        <w:t>2. The Mann Whitney test</w:t>
      </w:r>
      <w:r w:rsidRPr="005B0DF3">
        <w:rPr>
          <w:lang w:val="en-GB"/>
        </w:rPr>
        <w:t xml:space="preserve"> </w:t>
      </w:r>
      <w:proofErr w:type="gramStart"/>
      <w:r w:rsidRPr="005B0DF3">
        <w:rPr>
          <w:lang w:val="en-GB"/>
        </w:rPr>
        <w:t>was used</w:t>
      </w:r>
      <w:proofErr w:type="gramEnd"/>
      <w:r w:rsidRPr="005B0DF3">
        <w:rPr>
          <w:lang w:val="en-GB"/>
        </w:rPr>
        <w:t xml:space="preserve"> to test for differences in continuous variables between two independent groups. This test requires independent measurements in each group</w:t>
      </w:r>
      <w:r w:rsidR="00937399" w:rsidRPr="005B0DF3">
        <w:rPr>
          <w:lang w:val="en-GB"/>
        </w:rPr>
        <w:t xml:space="preserve">, i.e. independence between the subjects in each group, which </w:t>
      </w:r>
      <w:proofErr w:type="gramStart"/>
      <w:r w:rsidR="00937399" w:rsidRPr="005B0DF3">
        <w:rPr>
          <w:lang w:val="en-GB"/>
        </w:rPr>
        <w:t>is fulfilled</w:t>
      </w:r>
      <w:proofErr w:type="gramEnd"/>
      <w:r w:rsidR="00937399" w:rsidRPr="005B0DF3">
        <w:rPr>
          <w:lang w:val="en-GB"/>
        </w:rPr>
        <w:t xml:space="preserve"> as we have a random sample of patients and controls among those meeting the inclusion criteria.</w:t>
      </w:r>
      <w:r w:rsidR="000E2E0D" w:rsidRPr="005B0DF3">
        <w:rPr>
          <w:lang w:val="en-GB"/>
        </w:rPr>
        <w:t xml:space="preserve"> We need</w:t>
      </w:r>
      <w:r w:rsidR="00440DBA" w:rsidRPr="005B0DF3">
        <w:rPr>
          <w:lang w:val="en-GB"/>
        </w:rPr>
        <w:t>ed</w:t>
      </w:r>
      <w:r w:rsidR="000E2E0D" w:rsidRPr="005B0DF3">
        <w:rPr>
          <w:lang w:val="en-GB"/>
        </w:rPr>
        <w:t xml:space="preserve"> to use the Mann Whitney test as many of the variables, in particular the cytokine measurements, have a highly non-normal distribution. I.e., t-tests would not be appropriate. </w:t>
      </w:r>
    </w:p>
    <w:p w14:paraId="3A7F9EE2" w14:textId="77777777" w:rsidR="0009016B" w:rsidRPr="005B0DF3" w:rsidRDefault="0009016B" w:rsidP="00F62E18">
      <w:pPr>
        <w:rPr>
          <w:lang w:val="en-GB"/>
        </w:rPr>
      </w:pPr>
    </w:p>
    <w:p w14:paraId="4CFF262F" w14:textId="77777777" w:rsidR="0009016B" w:rsidRPr="005B0DF3" w:rsidRDefault="0009016B" w:rsidP="00F62E18">
      <w:pPr>
        <w:rPr>
          <w:lang w:val="en-GB"/>
        </w:rPr>
      </w:pPr>
      <w:r w:rsidRPr="005B0DF3">
        <w:rPr>
          <w:lang w:val="en-GB"/>
        </w:rPr>
        <w:t xml:space="preserve">3. </w:t>
      </w:r>
      <w:r w:rsidRPr="005B0DF3">
        <w:rPr>
          <w:b/>
          <w:lang w:val="en-GB"/>
        </w:rPr>
        <w:t>Spearman rank correlation</w:t>
      </w:r>
      <w:r w:rsidRPr="005B0DF3">
        <w:rPr>
          <w:lang w:val="en-GB"/>
        </w:rPr>
        <w:t xml:space="preserve"> </w:t>
      </w:r>
      <w:proofErr w:type="gramStart"/>
      <w:r w:rsidRPr="005B0DF3">
        <w:rPr>
          <w:lang w:val="en-GB"/>
        </w:rPr>
        <w:t>is used</w:t>
      </w:r>
      <w:proofErr w:type="gramEnd"/>
      <w:r w:rsidRPr="005B0DF3">
        <w:rPr>
          <w:lang w:val="en-GB"/>
        </w:rPr>
        <w:t xml:space="preserve"> for calculating correlations between cytokines, due to the very skew distribution of the cytokine values and some outliers. Spearman rank correlation is robust against </w:t>
      </w:r>
      <w:r w:rsidR="0065267A" w:rsidRPr="005B0DF3">
        <w:rPr>
          <w:lang w:val="en-GB"/>
        </w:rPr>
        <w:t xml:space="preserve">outliers and skew distributions by </w:t>
      </w:r>
      <w:proofErr w:type="gramStart"/>
      <w:r w:rsidR="0065267A" w:rsidRPr="005B0DF3">
        <w:rPr>
          <w:lang w:val="en-GB"/>
        </w:rPr>
        <w:t>being based</w:t>
      </w:r>
      <w:proofErr w:type="gramEnd"/>
      <w:r w:rsidR="0065267A" w:rsidRPr="005B0DF3">
        <w:rPr>
          <w:lang w:val="en-GB"/>
        </w:rPr>
        <w:t xml:space="preserve"> on the rank of the data.</w:t>
      </w:r>
    </w:p>
    <w:p w14:paraId="7368B575" w14:textId="77777777" w:rsidR="000E2E0D" w:rsidRPr="005B0DF3" w:rsidRDefault="000E2E0D" w:rsidP="00F62E18">
      <w:pPr>
        <w:rPr>
          <w:lang w:val="en-GB"/>
        </w:rPr>
      </w:pPr>
    </w:p>
    <w:p w14:paraId="13064849" w14:textId="7323AF53" w:rsidR="00ED3297" w:rsidRPr="005B0DF3" w:rsidRDefault="00440DBA" w:rsidP="00F62E18">
      <w:pPr>
        <w:rPr>
          <w:lang w:val="en-GB"/>
        </w:rPr>
      </w:pPr>
      <w:r w:rsidRPr="005B0DF3">
        <w:rPr>
          <w:lang w:val="en-GB"/>
        </w:rPr>
        <w:t xml:space="preserve">In addition to </w:t>
      </w:r>
      <w:proofErr w:type="spellStart"/>
      <w:r w:rsidRPr="005B0DF3">
        <w:rPr>
          <w:lang w:val="en-GB"/>
        </w:rPr>
        <w:t>univariable</w:t>
      </w:r>
      <w:proofErr w:type="spellEnd"/>
      <w:r w:rsidRPr="005B0DF3">
        <w:rPr>
          <w:lang w:val="en-GB"/>
        </w:rPr>
        <w:t xml:space="preserve"> analyses with the Chi-square and the Mann-Whitney test, we wanted to look into which combination</w:t>
      </w:r>
      <w:r w:rsidR="00B359D6" w:rsidRPr="005B0DF3">
        <w:rPr>
          <w:lang w:val="en-GB"/>
        </w:rPr>
        <w:t>s</w:t>
      </w:r>
      <w:r w:rsidRPr="005B0DF3">
        <w:rPr>
          <w:lang w:val="en-GB"/>
        </w:rPr>
        <w:t xml:space="preserve"> of variables</w:t>
      </w:r>
      <w:r w:rsidR="00192B5E" w:rsidRPr="005B0DF3">
        <w:rPr>
          <w:lang w:val="en-GB"/>
        </w:rPr>
        <w:t xml:space="preserve"> </w:t>
      </w:r>
      <w:r w:rsidR="00B359D6" w:rsidRPr="005B0DF3">
        <w:rPr>
          <w:lang w:val="en-GB"/>
        </w:rPr>
        <w:t xml:space="preserve">could best distinguish between </w:t>
      </w:r>
      <w:r w:rsidRPr="005B0DF3">
        <w:rPr>
          <w:lang w:val="en-GB"/>
        </w:rPr>
        <w:t xml:space="preserve">patient groups (and between patients and controls).  In </w:t>
      </w:r>
      <w:proofErr w:type="gramStart"/>
      <w:r w:rsidRPr="005B0DF3">
        <w:rPr>
          <w:lang w:val="en-GB"/>
        </w:rPr>
        <w:t>particular</w:t>
      </w:r>
      <w:proofErr w:type="gramEnd"/>
      <w:r w:rsidRPr="005B0DF3">
        <w:rPr>
          <w:lang w:val="en-GB"/>
        </w:rPr>
        <w:t xml:space="preserve"> we wanted to consider which combinations of cytok</w:t>
      </w:r>
      <w:r w:rsidR="00B359D6" w:rsidRPr="005B0DF3">
        <w:rPr>
          <w:lang w:val="en-GB"/>
        </w:rPr>
        <w:t>ines that could describe differences between</w:t>
      </w:r>
      <w:r w:rsidRPr="005B0DF3">
        <w:rPr>
          <w:lang w:val="en-GB"/>
        </w:rPr>
        <w:t xml:space="preserve"> patient groups</w:t>
      </w:r>
      <w:r w:rsidR="00192B5E" w:rsidRPr="005B0DF3">
        <w:rPr>
          <w:lang w:val="en-GB"/>
        </w:rPr>
        <w:t xml:space="preserve"> (and patients versus controls).</w:t>
      </w:r>
      <w:r w:rsidRPr="005B0DF3">
        <w:rPr>
          <w:lang w:val="en-GB"/>
        </w:rPr>
        <w:t xml:space="preserve"> </w:t>
      </w:r>
      <w:r w:rsidR="000E2E0D" w:rsidRPr="005B0DF3">
        <w:rPr>
          <w:lang w:val="en-GB"/>
        </w:rPr>
        <w:t xml:space="preserve">A challenge for </w:t>
      </w:r>
      <w:r w:rsidR="00192B5E" w:rsidRPr="005B0DF3">
        <w:rPr>
          <w:lang w:val="en-GB"/>
        </w:rPr>
        <w:t xml:space="preserve">such </w:t>
      </w:r>
      <w:r w:rsidR="000E2E0D" w:rsidRPr="005B0DF3">
        <w:rPr>
          <w:lang w:val="en-GB"/>
        </w:rPr>
        <w:t>multivariable analyses</w:t>
      </w:r>
      <w:r w:rsidR="00192B5E" w:rsidRPr="005B0DF3">
        <w:rPr>
          <w:lang w:val="en-GB"/>
        </w:rPr>
        <w:t xml:space="preserve"> is that cytokines are highly correlated. </w:t>
      </w:r>
      <w:r w:rsidR="00D63B9C">
        <w:rPr>
          <w:lang w:val="en-GB"/>
        </w:rPr>
        <w:t xml:space="preserve">Supplementary 1, </w:t>
      </w:r>
      <w:r w:rsidR="00192B5E" w:rsidRPr="005B0DF3">
        <w:rPr>
          <w:lang w:val="en-GB"/>
        </w:rPr>
        <w:t xml:space="preserve">Figure A1 shows the correlations among the various cytokines </w:t>
      </w:r>
      <w:r w:rsidR="00B359D6" w:rsidRPr="005B0DF3">
        <w:rPr>
          <w:lang w:val="en-GB"/>
        </w:rPr>
        <w:t>for all malaria patients. Moreover, we also have a relatively high number of cytokines to consider comp</w:t>
      </w:r>
      <w:r w:rsidR="006E583D" w:rsidRPr="005B0DF3">
        <w:rPr>
          <w:lang w:val="en-GB"/>
        </w:rPr>
        <w:t xml:space="preserve">ared to the number of patients. </w:t>
      </w:r>
      <w:r w:rsidR="00B359D6" w:rsidRPr="005B0DF3">
        <w:rPr>
          <w:lang w:val="en-GB"/>
        </w:rPr>
        <w:t xml:space="preserve">These </w:t>
      </w:r>
      <w:r w:rsidR="006E583D" w:rsidRPr="005B0DF3">
        <w:rPr>
          <w:lang w:val="en-GB"/>
        </w:rPr>
        <w:t>challenges</w:t>
      </w:r>
      <w:r w:rsidR="00E2081B" w:rsidRPr="005B0DF3">
        <w:rPr>
          <w:lang w:val="en-GB"/>
        </w:rPr>
        <w:t>, common in cytokine data [</w:t>
      </w:r>
      <w:r w:rsidR="00221295">
        <w:rPr>
          <w:lang w:val="en-GB"/>
        </w:rPr>
        <w:t>17</w:t>
      </w:r>
      <w:r w:rsidR="00E2081B" w:rsidRPr="005B0DF3">
        <w:rPr>
          <w:lang w:val="en-GB"/>
        </w:rPr>
        <w:t>],</w:t>
      </w:r>
      <w:r w:rsidR="006E583D" w:rsidRPr="005B0DF3">
        <w:rPr>
          <w:lang w:val="en-GB"/>
        </w:rPr>
        <w:t xml:space="preserve"> imply that for instance ordinary mu</w:t>
      </w:r>
      <w:r w:rsidR="00E2081B" w:rsidRPr="005B0DF3">
        <w:rPr>
          <w:lang w:val="en-GB"/>
        </w:rPr>
        <w:t>ltivariable logistic regression</w:t>
      </w:r>
      <w:r w:rsidR="006E583D" w:rsidRPr="005B0DF3">
        <w:rPr>
          <w:lang w:val="en-GB"/>
        </w:rPr>
        <w:t xml:space="preserve"> that otherwise would be a common method to use will run into problems here. </w:t>
      </w:r>
      <w:r w:rsidR="000E2E0D" w:rsidRPr="005B0DF3">
        <w:rPr>
          <w:lang w:val="en-GB"/>
        </w:rPr>
        <w:t xml:space="preserve"> </w:t>
      </w:r>
      <w:r w:rsidR="00937399" w:rsidRPr="005B0DF3">
        <w:rPr>
          <w:lang w:val="en-GB"/>
        </w:rPr>
        <w:t xml:space="preserve">  </w:t>
      </w:r>
    </w:p>
    <w:p w14:paraId="730FD8E1" w14:textId="77777777" w:rsidR="00F62E18" w:rsidRPr="005B0DF3" w:rsidRDefault="00F62E18" w:rsidP="00F62E18">
      <w:pPr>
        <w:rPr>
          <w:lang w:val="en-GB"/>
        </w:rPr>
      </w:pPr>
    </w:p>
    <w:p w14:paraId="42003111" w14:textId="65DA27F9" w:rsidR="00054156" w:rsidRPr="005B0DF3" w:rsidRDefault="00B359D6" w:rsidP="00F62E18">
      <w:pPr>
        <w:rPr>
          <w:lang w:val="en-GB"/>
        </w:rPr>
      </w:pPr>
      <w:r w:rsidRPr="005B0DF3">
        <w:rPr>
          <w:lang w:val="en-GB"/>
        </w:rPr>
        <w:t xml:space="preserve">4. </w:t>
      </w:r>
      <w:r w:rsidR="005E3C9D" w:rsidRPr="00D63B9C">
        <w:rPr>
          <w:b/>
          <w:lang w:val="en-GB"/>
        </w:rPr>
        <w:t>The penalized logistic</w:t>
      </w:r>
      <w:r w:rsidR="00AC4E11" w:rsidRPr="00D63B9C">
        <w:rPr>
          <w:b/>
          <w:lang w:val="en-GB"/>
        </w:rPr>
        <w:t xml:space="preserve"> regression </w:t>
      </w:r>
      <w:r w:rsidR="006A6C78" w:rsidRPr="00D63B9C">
        <w:rPr>
          <w:b/>
          <w:lang w:val="en-GB"/>
        </w:rPr>
        <w:t>analysis</w:t>
      </w:r>
      <w:r w:rsidR="00AC4E11" w:rsidRPr="00D63B9C">
        <w:rPr>
          <w:lang w:val="en-GB"/>
        </w:rPr>
        <w:t xml:space="preserve">, </w:t>
      </w:r>
      <w:proofErr w:type="spellStart"/>
      <w:r w:rsidRPr="00D63B9C">
        <w:rPr>
          <w:b/>
          <w:lang w:val="en-GB"/>
        </w:rPr>
        <w:t>Pelora</w:t>
      </w:r>
      <w:proofErr w:type="spellEnd"/>
      <w:r w:rsidRPr="00D63B9C">
        <w:rPr>
          <w:lang w:val="en-GB"/>
        </w:rPr>
        <w:t xml:space="preserve"> </w:t>
      </w:r>
      <w:r w:rsidR="00E2081B" w:rsidRPr="00D63B9C">
        <w:rPr>
          <w:lang w:val="en-GB"/>
        </w:rPr>
        <w:t xml:space="preserve"> </w:t>
      </w:r>
      <w:r w:rsidR="00AC4E11" w:rsidRPr="00D63B9C">
        <w:rPr>
          <w:lang w:val="en-GB"/>
        </w:rPr>
        <w:t>appoints groups of cytokines characterizing just the property we are searching for, as which group of cytokines are characteristic for all malaria patients compared to healthy controls, for HIV positive malaria patients compared to the HIV negative malaria patients and for those with severe malaria compared to the patients with uncomplicated malaria [</w:t>
      </w:r>
      <w:r w:rsidR="00D469C5">
        <w:rPr>
          <w:lang w:val="en-GB"/>
        </w:rPr>
        <w:t>18</w:t>
      </w:r>
      <w:r w:rsidR="00AC4E11" w:rsidRPr="00D63B9C">
        <w:rPr>
          <w:lang w:val="en-GB"/>
        </w:rPr>
        <w:t>]. The strength of the influence of the given cytokine on the group property is given as the “predictive ability”, where the clo</w:t>
      </w:r>
      <w:r w:rsidR="009921CD" w:rsidRPr="00D63B9C">
        <w:rPr>
          <w:lang w:val="en-GB"/>
        </w:rPr>
        <w:t xml:space="preserve">ser to the number </w:t>
      </w:r>
      <w:proofErr w:type="gramStart"/>
      <w:r w:rsidR="009921CD" w:rsidRPr="00D63B9C">
        <w:rPr>
          <w:lang w:val="en-GB"/>
        </w:rPr>
        <w:t>1</w:t>
      </w:r>
      <w:proofErr w:type="gramEnd"/>
      <w:r w:rsidR="009921CD" w:rsidRPr="00D63B9C">
        <w:rPr>
          <w:lang w:val="en-GB"/>
        </w:rPr>
        <w:t xml:space="preserve">, the better. </w:t>
      </w:r>
      <w:r w:rsidR="00E10262" w:rsidRPr="00D63B9C">
        <w:rPr>
          <w:lang w:val="en-GB"/>
        </w:rPr>
        <w:t>The method is particularly suited for data with high correlation and many observations in relatively few individuals.</w:t>
      </w:r>
      <w:r w:rsidR="00E10262">
        <w:rPr>
          <w:lang w:val="en-GB"/>
        </w:rPr>
        <w:t xml:space="preserve"> </w:t>
      </w:r>
      <w:r w:rsidR="00AC4E11">
        <w:rPr>
          <w:lang w:val="en-GB"/>
        </w:rPr>
        <w:t xml:space="preserve">Said </w:t>
      </w:r>
      <w:proofErr w:type="gramStart"/>
      <w:r w:rsidR="00AC4E11">
        <w:rPr>
          <w:lang w:val="en-GB"/>
        </w:rPr>
        <w:t>in more professional statistical terms,</w:t>
      </w:r>
      <w:proofErr w:type="gramEnd"/>
      <w:r w:rsidR="00AC4E11">
        <w:rPr>
          <w:lang w:val="en-GB"/>
        </w:rPr>
        <w:t xml:space="preserve"> </w:t>
      </w:r>
      <w:proofErr w:type="spellStart"/>
      <w:r w:rsidR="00AC4E11">
        <w:rPr>
          <w:lang w:val="en-GB"/>
        </w:rPr>
        <w:t>Pelora</w:t>
      </w:r>
      <w:proofErr w:type="spellEnd"/>
      <w:r w:rsidR="00AC4E11">
        <w:rPr>
          <w:lang w:val="en-GB"/>
        </w:rPr>
        <w:t xml:space="preserve"> </w:t>
      </w:r>
      <w:r w:rsidRPr="005B0DF3">
        <w:rPr>
          <w:lang w:val="en-GB"/>
        </w:rPr>
        <w:t xml:space="preserve">is a </w:t>
      </w:r>
      <w:r w:rsidR="00F65464" w:rsidRPr="005B0DF3">
        <w:rPr>
          <w:lang w:val="en-GB"/>
        </w:rPr>
        <w:t>method</w:t>
      </w:r>
      <w:r w:rsidR="006E583D" w:rsidRPr="005B0DF3">
        <w:rPr>
          <w:lang w:val="en-GB"/>
        </w:rPr>
        <w:t xml:space="preserve"> constructed</w:t>
      </w:r>
      <w:r w:rsidRPr="005B0DF3">
        <w:rPr>
          <w:lang w:val="en-GB"/>
        </w:rPr>
        <w:t xml:space="preserve"> for </w:t>
      </w:r>
      <w:r w:rsidR="006E583D" w:rsidRPr="005B0DF3">
        <w:rPr>
          <w:lang w:val="en-GB"/>
        </w:rPr>
        <w:t xml:space="preserve">supervised clustering in </w:t>
      </w:r>
      <w:r w:rsidRPr="005B0DF3">
        <w:rPr>
          <w:lang w:val="en-GB"/>
        </w:rPr>
        <w:t>situations with strong correlations among predictors, and many predictors compared to the number of observations</w:t>
      </w:r>
      <w:r w:rsidR="005F037D">
        <w:rPr>
          <w:lang w:val="en-GB"/>
        </w:rPr>
        <w:t xml:space="preserve">. </w:t>
      </w:r>
      <w:r w:rsidR="006E583D" w:rsidRPr="005B0DF3">
        <w:rPr>
          <w:lang w:val="en-GB"/>
        </w:rPr>
        <w:t xml:space="preserve">I.e., this method </w:t>
      </w:r>
      <w:proofErr w:type="gramStart"/>
      <w:r w:rsidR="006E583D" w:rsidRPr="005B0DF3">
        <w:rPr>
          <w:lang w:val="en-GB"/>
        </w:rPr>
        <w:t>is constructed</w:t>
      </w:r>
      <w:proofErr w:type="gramEnd"/>
      <w:r w:rsidR="006E583D" w:rsidRPr="005B0DF3">
        <w:rPr>
          <w:lang w:val="en-GB"/>
        </w:rPr>
        <w:t xml:space="preserve"> exactly for analyses of data with those challenges (many highly correlated predictors) we have in our data. </w:t>
      </w:r>
      <w:r w:rsidR="00F65464" w:rsidRPr="005B0DF3">
        <w:rPr>
          <w:lang w:val="en-GB"/>
        </w:rPr>
        <w:t xml:space="preserve">The method finds clusters of </w:t>
      </w:r>
      <w:proofErr w:type="gramStart"/>
      <w:r w:rsidR="00F65464" w:rsidRPr="005B0DF3">
        <w:rPr>
          <w:lang w:val="en-GB"/>
        </w:rPr>
        <w:t xml:space="preserve">predictors </w:t>
      </w:r>
      <w:r w:rsidR="00F65464" w:rsidRPr="005B0DF3">
        <w:rPr>
          <w:lang w:val="en-GB"/>
        </w:rPr>
        <w:lastRenderedPageBreak/>
        <w:t>which are good at predicting which group each measurement</w:t>
      </w:r>
      <w:proofErr w:type="gramEnd"/>
      <w:r w:rsidR="00F65464" w:rsidRPr="005B0DF3">
        <w:rPr>
          <w:lang w:val="en-GB"/>
        </w:rPr>
        <w:t xml:space="preserve"> belong to. In our case meaning groups of </w:t>
      </w:r>
      <w:proofErr w:type="gramStart"/>
      <w:r w:rsidR="00F65464" w:rsidRPr="005B0DF3">
        <w:rPr>
          <w:lang w:val="en-GB"/>
        </w:rPr>
        <w:t>cytokin</w:t>
      </w:r>
      <w:r w:rsidR="00054156" w:rsidRPr="005B0DF3">
        <w:rPr>
          <w:lang w:val="en-GB"/>
        </w:rPr>
        <w:t>e</w:t>
      </w:r>
      <w:r w:rsidR="00F65464" w:rsidRPr="005B0DF3">
        <w:rPr>
          <w:lang w:val="en-GB"/>
        </w:rPr>
        <w:t>s which</w:t>
      </w:r>
      <w:proofErr w:type="gramEnd"/>
      <w:r w:rsidR="00F65464" w:rsidRPr="005B0DF3">
        <w:rPr>
          <w:lang w:val="en-GB"/>
        </w:rPr>
        <w:t xml:space="preserve"> are good at predicting which group each patient belongs to. </w:t>
      </w:r>
      <w:r w:rsidR="00324C0C">
        <w:rPr>
          <w:lang w:val="en-GB"/>
        </w:rPr>
        <w:t>Th</w:t>
      </w:r>
      <w:r w:rsidR="00F65464" w:rsidRPr="005B0DF3">
        <w:rPr>
          <w:lang w:val="en-GB"/>
        </w:rPr>
        <w:t xml:space="preserve">e method proceeds in a stepwise forward manner by first identifying a first cluster of </w:t>
      </w:r>
      <w:r w:rsidR="00BC08CC" w:rsidRPr="00D63B9C">
        <w:rPr>
          <w:lang w:val="en-GB"/>
        </w:rPr>
        <w:t>cytokines</w:t>
      </w:r>
      <w:r w:rsidR="00BC08CC" w:rsidRPr="005B0DF3">
        <w:rPr>
          <w:lang w:val="en-GB"/>
        </w:rPr>
        <w:t xml:space="preserve"> that</w:t>
      </w:r>
      <w:r w:rsidR="00F65464" w:rsidRPr="005B0DF3">
        <w:rPr>
          <w:lang w:val="en-GB"/>
        </w:rPr>
        <w:t xml:space="preserve"> predict as much as possible, then a second </w:t>
      </w:r>
      <w:r w:rsidR="00BC08CC" w:rsidRPr="005B0DF3">
        <w:rPr>
          <w:lang w:val="en-GB"/>
        </w:rPr>
        <w:t>cluster, which</w:t>
      </w:r>
      <w:r w:rsidR="00F65464" w:rsidRPr="005B0DF3">
        <w:rPr>
          <w:lang w:val="en-GB"/>
        </w:rPr>
        <w:t xml:space="preserve"> corrects as many as possible of the remaining misclassifications, and so on until a certain stopping criteria</w:t>
      </w:r>
      <w:r w:rsidR="00BC08CC" w:rsidRPr="005B0DF3">
        <w:rPr>
          <w:lang w:val="en-GB"/>
        </w:rPr>
        <w:t>.</w:t>
      </w:r>
      <w:r w:rsidR="00F65464" w:rsidRPr="005B0DF3">
        <w:rPr>
          <w:lang w:val="en-GB"/>
        </w:rPr>
        <w:t xml:space="preserve"> </w:t>
      </w:r>
      <w:r w:rsidR="00E2081B" w:rsidRPr="005B0DF3">
        <w:rPr>
          <w:lang w:val="en-GB"/>
        </w:rPr>
        <w:t>The usual stopping criteria is to stop when the decrease in prediction error flattens out [2].</w:t>
      </w:r>
      <w:r w:rsidR="00054156" w:rsidRPr="005B0DF3">
        <w:rPr>
          <w:lang w:val="en-GB"/>
        </w:rPr>
        <w:t xml:space="preserve"> Typically, at least in our applications, the first cluster explains a lot of the difference between the groups, and looking at which cytokines are selected in this group is </w:t>
      </w:r>
      <w:r w:rsidR="0065267A" w:rsidRPr="005B0DF3">
        <w:rPr>
          <w:lang w:val="en-GB"/>
        </w:rPr>
        <w:t xml:space="preserve">thus </w:t>
      </w:r>
      <w:r w:rsidR="00054156" w:rsidRPr="005B0DF3">
        <w:rPr>
          <w:lang w:val="en-GB"/>
        </w:rPr>
        <w:t xml:space="preserve">of particular interest.    </w:t>
      </w:r>
    </w:p>
    <w:p w14:paraId="1C67206F" w14:textId="3C1B3C3D" w:rsidR="00507146" w:rsidRPr="005B0DF3" w:rsidRDefault="00054156" w:rsidP="00F62E18">
      <w:pPr>
        <w:rPr>
          <w:lang w:val="en-GB"/>
        </w:rPr>
      </w:pPr>
      <w:proofErr w:type="spellStart"/>
      <w:r w:rsidRPr="005B0DF3">
        <w:rPr>
          <w:lang w:val="en-GB"/>
        </w:rPr>
        <w:t>Pelora</w:t>
      </w:r>
      <w:proofErr w:type="spellEnd"/>
      <w:r w:rsidRPr="005B0DF3">
        <w:rPr>
          <w:lang w:val="en-GB"/>
        </w:rPr>
        <w:t xml:space="preserve"> is also considered </w:t>
      </w:r>
      <w:proofErr w:type="gramStart"/>
      <w:r w:rsidRPr="005B0DF3">
        <w:rPr>
          <w:lang w:val="en-GB"/>
        </w:rPr>
        <w:t>to be a</w:t>
      </w:r>
      <w:proofErr w:type="gramEnd"/>
      <w:r w:rsidRPr="005B0DF3">
        <w:rPr>
          <w:lang w:val="en-GB"/>
        </w:rPr>
        <w:t xml:space="preserve"> quite robust method requiring few assumptions on the data. One</w:t>
      </w:r>
      <w:r w:rsidR="00F03184" w:rsidRPr="005B0DF3">
        <w:rPr>
          <w:lang w:val="en-GB"/>
        </w:rPr>
        <w:t xml:space="preserve"> assumption for the method to</w:t>
      </w:r>
      <w:r w:rsidR="00331E04" w:rsidRPr="005B0DF3">
        <w:rPr>
          <w:lang w:val="en-GB"/>
        </w:rPr>
        <w:t xml:space="preserve"> work reasonably is that the distribution</w:t>
      </w:r>
      <w:r w:rsidR="00F03184" w:rsidRPr="005B0DF3">
        <w:rPr>
          <w:lang w:val="en-GB"/>
        </w:rPr>
        <w:t xml:space="preserve"> </w:t>
      </w:r>
      <w:r w:rsidR="0030087F" w:rsidRPr="005B0DF3">
        <w:rPr>
          <w:lang w:val="en-GB"/>
        </w:rPr>
        <w:t>of the predictor variables, after they are standardized by subtracting the mean and dividing by the standard deviation</w:t>
      </w:r>
      <w:r w:rsidR="00D664B6" w:rsidRPr="005B0DF3">
        <w:rPr>
          <w:lang w:val="en-GB"/>
        </w:rPr>
        <w:t xml:space="preserve"> are relatively similar and without extreme outliers.</w:t>
      </w:r>
      <w:r w:rsidR="0030087F" w:rsidRPr="005B0DF3">
        <w:rPr>
          <w:lang w:val="en-GB"/>
        </w:rPr>
        <w:t xml:space="preserve"> To achieve this in our case we first log transform the data and reset a few </w:t>
      </w:r>
      <w:r w:rsidR="00BA1049" w:rsidRPr="005B0DF3">
        <w:rPr>
          <w:lang w:val="en-GB"/>
        </w:rPr>
        <w:t>(1-</w:t>
      </w:r>
      <w:r w:rsidR="0030087F" w:rsidRPr="005B0DF3">
        <w:rPr>
          <w:lang w:val="en-GB"/>
        </w:rPr>
        <w:t xml:space="preserve">2 for </w:t>
      </w:r>
      <w:r w:rsidR="00D664B6" w:rsidRPr="005B0DF3">
        <w:rPr>
          <w:lang w:val="en-GB"/>
        </w:rPr>
        <w:t>a few</w:t>
      </w:r>
      <w:r w:rsidR="0030087F" w:rsidRPr="005B0DF3">
        <w:rPr>
          <w:lang w:val="en-GB"/>
        </w:rPr>
        <w:t xml:space="preserve"> of the cy</w:t>
      </w:r>
      <w:r w:rsidR="00BC08CC" w:rsidRPr="005B0DF3">
        <w:rPr>
          <w:lang w:val="en-GB"/>
        </w:rPr>
        <w:t xml:space="preserve">tokines) extreme outliers to </w:t>
      </w:r>
      <w:r w:rsidR="00BC08CC" w:rsidRPr="00D63B9C">
        <w:rPr>
          <w:lang w:val="en-GB"/>
        </w:rPr>
        <w:t>three</w:t>
      </w:r>
      <w:r w:rsidR="0030087F" w:rsidRPr="005B0DF3">
        <w:rPr>
          <w:lang w:val="en-GB"/>
        </w:rPr>
        <w:t xml:space="preserve"> standard deviations above the mean.</w:t>
      </w:r>
      <w:r w:rsidR="00BA1049" w:rsidRPr="005B0DF3">
        <w:rPr>
          <w:lang w:val="en-GB"/>
        </w:rPr>
        <w:t xml:space="preserve"> </w:t>
      </w:r>
      <w:r w:rsidR="00A518FA" w:rsidRPr="00D63B9C">
        <w:rPr>
          <w:lang w:val="en-GB"/>
        </w:rPr>
        <w:t>Then we checked with</w:t>
      </w:r>
      <w:r w:rsidR="00A518FA">
        <w:rPr>
          <w:lang w:val="en-GB"/>
        </w:rPr>
        <w:t xml:space="preserve"> b</w:t>
      </w:r>
      <w:r w:rsidR="00BA1049" w:rsidRPr="005B0DF3">
        <w:rPr>
          <w:lang w:val="en-GB"/>
        </w:rPr>
        <w:t xml:space="preserve">oxplots of the standardized log-transformed cytokine </w:t>
      </w:r>
      <w:r w:rsidR="00E025B1" w:rsidRPr="005B0DF3">
        <w:rPr>
          <w:lang w:val="en-GB"/>
        </w:rPr>
        <w:t xml:space="preserve">values </w:t>
      </w:r>
      <w:r w:rsidR="008B6384" w:rsidRPr="005B0DF3">
        <w:rPr>
          <w:lang w:val="en-GB"/>
        </w:rPr>
        <w:t xml:space="preserve">for all malaria patients </w:t>
      </w:r>
      <w:r w:rsidR="00C73B01" w:rsidRPr="005B0DF3">
        <w:rPr>
          <w:lang w:val="en-GB"/>
        </w:rPr>
        <w:t>and for all controls</w:t>
      </w:r>
      <w:r w:rsidR="00E025B1" w:rsidRPr="005B0DF3">
        <w:rPr>
          <w:lang w:val="en-GB"/>
        </w:rPr>
        <w:t>. W</w:t>
      </w:r>
      <w:r w:rsidR="00BA1049" w:rsidRPr="005B0DF3">
        <w:rPr>
          <w:lang w:val="en-GB"/>
        </w:rPr>
        <w:t>e see that they hav</w:t>
      </w:r>
      <w:r w:rsidR="00E025B1" w:rsidRPr="005B0DF3">
        <w:rPr>
          <w:lang w:val="en-GB"/>
        </w:rPr>
        <w:t xml:space="preserve">e a </w:t>
      </w:r>
      <w:proofErr w:type="gramStart"/>
      <w:r w:rsidR="00E025B1" w:rsidRPr="005B0DF3">
        <w:rPr>
          <w:lang w:val="en-GB"/>
        </w:rPr>
        <w:t>fairly similar</w:t>
      </w:r>
      <w:proofErr w:type="gramEnd"/>
      <w:r w:rsidR="00E025B1" w:rsidRPr="005B0DF3">
        <w:rPr>
          <w:lang w:val="en-GB"/>
        </w:rPr>
        <w:t xml:space="preserve"> distribution</w:t>
      </w:r>
      <w:r w:rsidR="00937E66" w:rsidRPr="005B0DF3">
        <w:rPr>
          <w:lang w:val="en-GB"/>
        </w:rPr>
        <w:t xml:space="preserve"> and there are no extreme outliers. </w:t>
      </w:r>
      <w:r w:rsidR="00E025B1" w:rsidRPr="005B0DF3">
        <w:rPr>
          <w:lang w:val="en-GB"/>
        </w:rPr>
        <w:t xml:space="preserve"> </w:t>
      </w:r>
      <w:r w:rsidR="00BA1049" w:rsidRPr="005B0DF3">
        <w:rPr>
          <w:lang w:val="en-GB"/>
        </w:rPr>
        <w:t xml:space="preserve"> </w:t>
      </w:r>
    </w:p>
    <w:p w14:paraId="3B541233" w14:textId="77777777" w:rsidR="0065267A" w:rsidRPr="005B0DF3" w:rsidRDefault="0065267A" w:rsidP="00F62E18">
      <w:pPr>
        <w:rPr>
          <w:lang w:val="en-GB"/>
        </w:rPr>
      </w:pPr>
    </w:p>
    <w:p w14:paraId="234AFA22" w14:textId="77777777" w:rsidR="00BA1049" w:rsidRPr="005B0DF3" w:rsidRDefault="00937E66" w:rsidP="00F62E18">
      <w:pPr>
        <w:rPr>
          <w:lang w:val="en-GB"/>
        </w:rPr>
      </w:pPr>
      <w:r w:rsidRPr="005B0DF3">
        <w:rPr>
          <w:noProof/>
          <w:lang w:val="nb-NO"/>
        </w:rPr>
        <w:drawing>
          <wp:inline distT="0" distB="0" distL="0" distR="0" wp14:anchorId="1308DE5D" wp14:editId="56474B5C">
            <wp:extent cx="4572000" cy="2752725"/>
            <wp:effectExtent l="19050" t="0" r="0" b="0"/>
            <wp:docPr id="1" name="Bilde 0" descr="pelora_boxplot_malar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lora_boxplot_malaria.jpg"/>
                    <pic:cNvPicPr/>
                  </pic:nvPicPr>
                  <pic:blipFill>
                    <a:blip r:embed="rId5" cstate="print"/>
                    <a:srcRect t="4583"/>
                    <a:stretch>
                      <a:fillRect/>
                    </a:stretch>
                  </pic:blipFill>
                  <pic:spPr>
                    <a:xfrm>
                      <a:off x="0" y="0"/>
                      <a:ext cx="4572000" cy="2752725"/>
                    </a:xfrm>
                    <a:prstGeom prst="rect">
                      <a:avLst/>
                    </a:prstGeom>
                  </pic:spPr>
                </pic:pic>
              </a:graphicData>
            </a:graphic>
          </wp:inline>
        </w:drawing>
      </w:r>
    </w:p>
    <w:p w14:paraId="0E6AA865" w14:textId="77777777" w:rsidR="00BA1049" w:rsidRPr="005B0DF3" w:rsidRDefault="00937E66" w:rsidP="00F62E18">
      <w:pPr>
        <w:rPr>
          <w:lang w:val="en-GB"/>
        </w:rPr>
      </w:pPr>
      <w:r w:rsidRPr="005B0DF3">
        <w:rPr>
          <w:noProof/>
          <w:lang w:val="nb-NO"/>
        </w:rPr>
        <w:drawing>
          <wp:inline distT="0" distB="0" distL="0" distR="0" wp14:anchorId="0822DD65" wp14:editId="3C941E6B">
            <wp:extent cx="4572000" cy="2524125"/>
            <wp:effectExtent l="19050" t="0" r="0" b="0"/>
            <wp:docPr id="3" name="Bilde 2" descr="pelora_boxplot_heal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lora_boxplot_healty.jpg"/>
                    <pic:cNvPicPr/>
                  </pic:nvPicPr>
                  <pic:blipFill>
                    <a:blip r:embed="rId6" cstate="print"/>
                    <a:srcRect t="1058"/>
                    <a:stretch>
                      <a:fillRect/>
                    </a:stretch>
                  </pic:blipFill>
                  <pic:spPr>
                    <a:xfrm>
                      <a:off x="0" y="0"/>
                      <a:ext cx="4572000" cy="2524125"/>
                    </a:xfrm>
                    <a:prstGeom prst="rect">
                      <a:avLst/>
                    </a:prstGeom>
                  </pic:spPr>
                </pic:pic>
              </a:graphicData>
            </a:graphic>
          </wp:inline>
        </w:drawing>
      </w:r>
    </w:p>
    <w:p w14:paraId="2CCAED74" w14:textId="77777777" w:rsidR="00937E66" w:rsidRPr="005B0DF3" w:rsidRDefault="00937E66" w:rsidP="00F62E18">
      <w:pPr>
        <w:rPr>
          <w:lang w:val="en-GB"/>
        </w:rPr>
      </w:pPr>
    </w:p>
    <w:p w14:paraId="00044EEA" w14:textId="3F0B67B8" w:rsidR="00507146" w:rsidRPr="005B0DF3" w:rsidRDefault="00FB437E" w:rsidP="00F62E18">
      <w:pPr>
        <w:rPr>
          <w:lang w:val="en-GB"/>
        </w:rPr>
      </w:pPr>
      <w:r w:rsidRPr="005B0DF3">
        <w:rPr>
          <w:lang w:val="en-GB"/>
        </w:rPr>
        <w:t>Further there is a tuning</w:t>
      </w:r>
      <w:r w:rsidR="00507146" w:rsidRPr="005B0DF3">
        <w:rPr>
          <w:lang w:val="en-GB"/>
        </w:rPr>
        <w:t xml:space="preserve"> parameter </w:t>
      </w:r>
      <w:r w:rsidR="00507146" w:rsidRPr="005B0DF3">
        <w:rPr>
          <w:lang w:val="en-GB"/>
        </w:rPr>
        <w:sym w:font="Symbol" w:char="F06C"/>
      </w:r>
      <w:r w:rsidRPr="005B0DF3">
        <w:rPr>
          <w:lang w:val="en-GB"/>
        </w:rPr>
        <w:t xml:space="preserve"> in the </w:t>
      </w:r>
      <w:proofErr w:type="spellStart"/>
      <w:r w:rsidRPr="005B0DF3">
        <w:rPr>
          <w:lang w:val="en-GB"/>
        </w:rPr>
        <w:t>Pelora</w:t>
      </w:r>
      <w:proofErr w:type="spellEnd"/>
      <w:r w:rsidRPr="005B0DF3">
        <w:rPr>
          <w:lang w:val="en-GB"/>
        </w:rPr>
        <w:t xml:space="preserve"> </w:t>
      </w:r>
      <w:proofErr w:type="gramStart"/>
      <w:r w:rsidRPr="005B0DF3">
        <w:rPr>
          <w:lang w:val="en-GB"/>
        </w:rPr>
        <w:t>method which</w:t>
      </w:r>
      <w:proofErr w:type="gramEnd"/>
      <w:r w:rsidRPr="005B0DF3">
        <w:rPr>
          <w:lang w:val="en-GB"/>
        </w:rPr>
        <w:t xml:space="preserve"> needs to be selected. This parameter determines the amount of penalization in the penalized likelihood </w:t>
      </w:r>
      <w:proofErr w:type="gramStart"/>
      <w:r w:rsidRPr="005B0DF3">
        <w:rPr>
          <w:lang w:val="en-GB"/>
        </w:rPr>
        <w:t>criterion which</w:t>
      </w:r>
      <w:proofErr w:type="gramEnd"/>
      <w:r w:rsidRPr="005B0DF3">
        <w:rPr>
          <w:lang w:val="en-GB"/>
        </w:rPr>
        <w:t xml:space="preserve"> </w:t>
      </w:r>
      <w:proofErr w:type="spellStart"/>
      <w:r w:rsidRPr="005B0DF3">
        <w:rPr>
          <w:lang w:val="en-GB"/>
        </w:rPr>
        <w:lastRenderedPageBreak/>
        <w:t>Pelora</w:t>
      </w:r>
      <w:proofErr w:type="spellEnd"/>
      <w:r w:rsidRPr="005B0DF3">
        <w:rPr>
          <w:lang w:val="en-GB"/>
        </w:rPr>
        <w:t xml:space="preserve"> optimizes, see [2]. We have run all analyses with the default setting </w:t>
      </w:r>
      <w:r w:rsidRPr="005B0DF3">
        <w:rPr>
          <w:lang w:val="en-GB"/>
        </w:rPr>
        <w:sym w:font="Symbol" w:char="F06C"/>
      </w:r>
      <w:r w:rsidRPr="005B0DF3">
        <w:rPr>
          <w:lang w:val="en-GB"/>
        </w:rPr>
        <w:t xml:space="preserve">=1/32 [2], but to validate the impact of this choice we have rerun all analyses with a sequence of different </w:t>
      </w:r>
      <w:r w:rsidRPr="005B0DF3">
        <w:rPr>
          <w:lang w:val="en-GB"/>
        </w:rPr>
        <w:sym w:font="Symbol" w:char="F06C"/>
      </w:r>
      <w:r w:rsidRPr="005B0DF3">
        <w:rPr>
          <w:lang w:val="en-GB"/>
        </w:rPr>
        <w:t xml:space="preserve"> values. Looking at which cytokines </w:t>
      </w:r>
      <w:proofErr w:type="gramStart"/>
      <w:r w:rsidRPr="005B0DF3">
        <w:rPr>
          <w:lang w:val="en-GB"/>
        </w:rPr>
        <w:t>are selected</w:t>
      </w:r>
      <w:proofErr w:type="gramEnd"/>
      <w:r w:rsidRPr="005B0DF3">
        <w:rPr>
          <w:lang w:val="en-GB"/>
        </w:rPr>
        <w:t xml:space="preserve"> in the first cluster, which is of particular interest to us, we found that the same selection is made over a broad range of </w:t>
      </w:r>
      <w:r w:rsidRPr="005B0DF3">
        <w:rPr>
          <w:lang w:val="en-GB"/>
        </w:rPr>
        <w:sym w:font="Symbol" w:char="F06C"/>
      </w:r>
      <w:r w:rsidR="00C73B01" w:rsidRPr="005B0DF3">
        <w:rPr>
          <w:lang w:val="en-GB"/>
        </w:rPr>
        <w:t xml:space="preserve">-values. In the analyses comparing different groups of malaria </w:t>
      </w:r>
      <w:proofErr w:type="gramStart"/>
      <w:r w:rsidR="00C73B01" w:rsidRPr="005B0DF3">
        <w:rPr>
          <w:lang w:val="en-GB"/>
        </w:rPr>
        <w:t>patients</w:t>
      </w:r>
      <w:proofErr w:type="gramEnd"/>
      <w:r w:rsidR="00C73B01" w:rsidRPr="005B0DF3">
        <w:rPr>
          <w:lang w:val="en-GB"/>
        </w:rPr>
        <w:t xml:space="preserve"> </w:t>
      </w:r>
      <w:r w:rsidRPr="005B0DF3">
        <w:rPr>
          <w:lang w:val="en-GB"/>
        </w:rPr>
        <w:t xml:space="preserve">any </w:t>
      </w:r>
      <w:r w:rsidRPr="005B0DF3">
        <w:rPr>
          <w:lang w:val="en-GB"/>
        </w:rPr>
        <w:sym w:font="Symbol" w:char="F06C"/>
      </w:r>
      <w:r w:rsidR="00C73B01" w:rsidRPr="005B0DF3">
        <w:rPr>
          <w:lang w:val="en-GB"/>
        </w:rPr>
        <w:t xml:space="preserve"> from 0 to more than 10 </w:t>
      </w:r>
      <w:r w:rsidRPr="005B0DF3">
        <w:rPr>
          <w:lang w:val="en-GB"/>
        </w:rPr>
        <w:t>give the same cytokine selections.</w:t>
      </w:r>
      <w:r w:rsidR="00C73B01" w:rsidRPr="005B0DF3">
        <w:rPr>
          <w:lang w:val="en-GB"/>
        </w:rPr>
        <w:t xml:space="preserve"> In the </w:t>
      </w:r>
      <w:r w:rsidR="00F84745" w:rsidRPr="005B0DF3">
        <w:rPr>
          <w:lang w:val="en-GB"/>
        </w:rPr>
        <w:t>analyses,</w:t>
      </w:r>
      <w:r w:rsidR="00C73B01" w:rsidRPr="005B0DF3">
        <w:rPr>
          <w:lang w:val="en-GB"/>
        </w:rPr>
        <w:t xml:space="preserve"> comparing malaria patients with controls the selection is stable for </w:t>
      </w:r>
      <w:r w:rsidR="00C73B01" w:rsidRPr="005B0DF3">
        <w:rPr>
          <w:lang w:val="en-GB"/>
        </w:rPr>
        <w:sym w:font="Symbol" w:char="F06C"/>
      </w:r>
      <w:r w:rsidR="00C73B01" w:rsidRPr="005B0DF3">
        <w:rPr>
          <w:lang w:val="en-GB"/>
        </w:rPr>
        <w:t xml:space="preserve"> values f</w:t>
      </w:r>
      <w:r w:rsidR="0065267A" w:rsidRPr="005B0DF3">
        <w:rPr>
          <w:lang w:val="en-GB"/>
        </w:rPr>
        <w:t>rom 1/64 to more than 10, while</w:t>
      </w:r>
      <w:r w:rsidR="00C73B01" w:rsidRPr="005B0DF3">
        <w:rPr>
          <w:lang w:val="en-GB"/>
        </w:rPr>
        <w:t xml:space="preserve"> half of the cytokin</w:t>
      </w:r>
      <w:r w:rsidR="00E52D5D">
        <w:rPr>
          <w:lang w:val="en-GB"/>
        </w:rPr>
        <w:t>e</w:t>
      </w:r>
      <w:r w:rsidR="00C73B01" w:rsidRPr="005B0DF3">
        <w:rPr>
          <w:lang w:val="en-GB"/>
        </w:rPr>
        <w:t xml:space="preserve">s </w:t>
      </w:r>
      <w:proofErr w:type="gramStart"/>
      <w:r w:rsidR="00C73B01" w:rsidRPr="005B0DF3">
        <w:rPr>
          <w:lang w:val="en-GB"/>
        </w:rPr>
        <w:t>are not selected</w:t>
      </w:r>
      <w:proofErr w:type="gramEnd"/>
      <w:r w:rsidR="00C73B01" w:rsidRPr="005B0DF3">
        <w:rPr>
          <w:lang w:val="en-GB"/>
        </w:rPr>
        <w:t xml:space="preserve"> if a </w:t>
      </w:r>
      <w:r w:rsidR="00C73B01" w:rsidRPr="005B0DF3">
        <w:rPr>
          <w:lang w:val="en-GB"/>
        </w:rPr>
        <w:sym w:font="Symbol" w:char="F06C"/>
      </w:r>
      <w:r w:rsidR="00C73B01" w:rsidRPr="005B0DF3">
        <w:rPr>
          <w:lang w:val="en-GB"/>
        </w:rPr>
        <w:t xml:space="preserve"> less than 1/64 is used. </w:t>
      </w:r>
      <w:r w:rsidRPr="005B0DF3">
        <w:rPr>
          <w:lang w:val="en-GB"/>
        </w:rPr>
        <w:t>I.e., the results a</w:t>
      </w:r>
      <w:r w:rsidR="00F84745">
        <w:rPr>
          <w:lang w:val="en-GB"/>
        </w:rPr>
        <w:t xml:space="preserve">re very robust to the choice </w:t>
      </w:r>
      <w:proofErr w:type="gramStart"/>
      <w:r w:rsidR="00F84745">
        <w:rPr>
          <w:lang w:val="en-GB"/>
        </w:rPr>
        <w:t>of</w:t>
      </w:r>
      <w:r w:rsidR="00E52D5D">
        <w:rPr>
          <w:lang w:val="en-GB"/>
        </w:rPr>
        <w:t xml:space="preserve"> </w:t>
      </w:r>
      <w:proofErr w:type="gramEnd"/>
      <w:r w:rsidRPr="005B0DF3">
        <w:rPr>
          <w:lang w:val="en-GB"/>
        </w:rPr>
        <w:sym w:font="Symbol" w:char="F06C"/>
      </w:r>
      <w:r w:rsidRPr="005B0DF3">
        <w:rPr>
          <w:lang w:val="en-GB"/>
        </w:rPr>
        <w:t xml:space="preserve">. </w:t>
      </w:r>
    </w:p>
    <w:p w14:paraId="40541D55" w14:textId="77777777" w:rsidR="00FB437E" w:rsidRPr="005B0DF3" w:rsidRDefault="00FB437E" w:rsidP="00F62E18">
      <w:pPr>
        <w:rPr>
          <w:lang w:val="en-GB"/>
        </w:rPr>
      </w:pPr>
    </w:p>
    <w:p w14:paraId="75F613CE" w14:textId="77777777" w:rsidR="00FB437E" w:rsidRPr="005B0DF3" w:rsidRDefault="00BB30E7" w:rsidP="00F62E18">
      <w:pPr>
        <w:rPr>
          <w:lang w:val="en-GB"/>
        </w:rPr>
      </w:pPr>
      <w:r w:rsidRPr="005B0DF3">
        <w:rPr>
          <w:lang w:val="en-GB"/>
        </w:rPr>
        <w:t>Due to the limited number of patients, and since we were interested studying how cytokine</w:t>
      </w:r>
      <w:r w:rsidR="00AC7EF2" w:rsidRPr="005B0DF3">
        <w:rPr>
          <w:lang w:val="en-GB"/>
        </w:rPr>
        <w:t>s</w:t>
      </w:r>
      <w:r w:rsidRPr="005B0DF3">
        <w:rPr>
          <w:lang w:val="en-GB"/>
        </w:rPr>
        <w:t xml:space="preserve"> combined in cluster</w:t>
      </w:r>
      <w:r w:rsidR="00D92F95" w:rsidRPr="005B0DF3">
        <w:rPr>
          <w:lang w:val="en-GB"/>
        </w:rPr>
        <w:t>s explaining the difference between groups</w:t>
      </w:r>
      <w:r w:rsidRPr="005B0DF3">
        <w:rPr>
          <w:lang w:val="en-GB"/>
        </w:rPr>
        <w:t xml:space="preserve"> rather than predic</w:t>
      </w:r>
      <w:r w:rsidR="00D92F95" w:rsidRPr="005B0DF3">
        <w:rPr>
          <w:lang w:val="en-GB"/>
        </w:rPr>
        <w:t>ting group membership of future patients</w:t>
      </w:r>
      <w:r w:rsidR="0065267A" w:rsidRPr="005B0DF3">
        <w:rPr>
          <w:lang w:val="en-GB"/>
        </w:rPr>
        <w:t>,</w:t>
      </w:r>
      <w:r w:rsidR="00D92F95" w:rsidRPr="005B0DF3">
        <w:rPr>
          <w:lang w:val="en-GB"/>
        </w:rPr>
        <w:t xml:space="preserve"> we fitted </w:t>
      </w:r>
      <w:proofErr w:type="spellStart"/>
      <w:r w:rsidR="00D92F95" w:rsidRPr="005B0DF3">
        <w:rPr>
          <w:lang w:val="en-GB"/>
        </w:rPr>
        <w:t>Pelora</w:t>
      </w:r>
      <w:proofErr w:type="spellEnd"/>
      <w:r w:rsidR="00D92F95" w:rsidRPr="005B0DF3">
        <w:rPr>
          <w:lang w:val="en-GB"/>
        </w:rPr>
        <w:t xml:space="preserve"> on all data. </w:t>
      </w:r>
      <w:r w:rsidR="00AC7EF2" w:rsidRPr="005B0DF3">
        <w:rPr>
          <w:lang w:val="en-GB"/>
        </w:rPr>
        <w:t xml:space="preserve">The reported predictive ability (measured as area under the ROC curve, AUC) </w:t>
      </w:r>
      <w:proofErr w:type="gramStart"/>
      <w:r w:rsidR="00AC7EF2" w:rsidRPr="005B0DF3">
        <w:rPr>
          <w:lang w:val="en-GB"/>
        </w:rPr>
        <w:t>is thus based</w:t>
      </w:r>
      <w:proofErr w:type="gramEnd"/>
      <w:r w:rsidR="00AC7EF2" w:rsidRPr="005B0DF3">
        <w:rPr>
          <w:lang w:val="en-GB"/>
        </w:rPr>
        <w:t xml:space="preserve"> on predicting the outcome on the training data, usually resulting in somewhat too optimistic values. To ex</w:t>
      </w:r>
      <w:r w:rsidR="00AD3468" w:rsidRPr="005B0DF3">
        <w:rPr>
          <w:lang w:val="en-GB"/>
        </w:rPr>
        <w:t>amine this we finally looked at the obtained predictive ability when we split the data in two parts. We</w:t>
      </w:r>
      <w:r w:rsidR="00FB437E" w:rsidRPr="005B0DF3">
        <w:rPr>
          <w:lang w:val="en-GB"/>
        </w:rPr>
        <w:t xml:space="preserve"> use</w:t>
      </w:r>
      <w:r w:rsidR="00AD3468" w:rsidRPr="005B0DF3">
        <w:rPr>
          <w:lang w:val="en-GB"/>
        </w:rPr>
        <w:t>d</w:t>
      </w:r>
      <w:r w:rsidR="00FB437E" w:rsidRPr="005B0DF3">
        <w:rPr>
          <w:lang w:val="en-GB"/>
        </w:rPr>
        <w:t xml:space="preserve"> a random 2/3 of the data to fit the model and the remaining 1/3 to </w:t>
      </w:r>
      <w:r w:rsidR="00AD3468" w:rsidRPr="005B0DF3">
        <w:rPr>
          <w:lang w:val="en-GB"/>
        </w:rPr>
        <w:t>calculate the predictive ability. We repeated this 1000 times and calculated the average predictive ability.</w:t>
      </w:r>
      <w:r w:rsidR="00287A29" w:rsidRPr="005B0DF3">
        <w:rPr>
          <w:lang w:val="en-GB"/>
        </w:rPr>
        <w:t xml:space="preserve"> For the case with </w:t>
      </w:r>
      <w:proofErr w:type="gramStart"/>
      <w:r w:rsidR="00287A29" w:rsidRPr="005B0DF3">
        <w:rPr>
          <w:lang w:val="en-GB"/>
        </w:rPr>
        <w:t>malaria</w:t>
      </w:r>
      <w:proofErr w:type="gramEnd"/>
      <w:r w:rsidR="00287A29" w:rsidRPr="005B0DF3">
        <w:rPr>
          <w:lang w:val="en-GB"/>
        </w:rPr>
        <w:t xml:space="preserve"> patients versus controls the obtained AUC were </w:t>
      </w:r>
      <w:r w:rsidR="00633C07" w:rsidRPr="005B0DF3">
        <w:rPr>
          <w:lang w:val="en-GB"/>
        </w:rPr>
        <w:t>only negl</w:t>
      </w:r>
      <w:r w:rsidR="00CB44F3" w:rsidRPr="005B0DF3">
        <w:rPr>
          <w:lang w:val="en-GB"/>
        </w:rPr>
        <w:t>i</w:t>
      </w:r>
      <w:r w:rsidR="00633C07" w:rsidRPr="005B0DF3">
        <w:rPr>
          <w:lang w:val="en-GB"/>
        </w:rPr>
        <w:t>g</w:t>
      </w:r>
      <w:r w:rsidR="00CB44F3" w:rsidRPr="005B0DF3">
        <w:rPr>
          <w:lang w:val="en-GB"/>
        </w:rPr>
        <w:t>i</w:t>
      </w:r>
      <w:r w:rsidR="00633C07" w:rsidRPr="005B0DF3">
        <w:rPr>
          <w:lang w:val="en-GB"/>
        </w:rPr>
        <w:t>bly</w:t>
      </w:r>
      <w:r w:rsidR="002E2E4D" w:rsidRPr="005B0DF3">
        <w:rPr>
          <w:lang w:val="en-GB"/>
        </w:rPr>
        <w:t xml:space="preserve"> smaller than with the trai</w:t>
      </w:r>
      <w:r w:rsidR="0065267A" w:rsidRPr="005B0DF3">
        <w:rPr>
          <w:lang w:val="en-GB"/>
        </w:rPr>
        <w:t>ning data, less than 1% lower.</w:t>
      </w:r>
      <w:r w:rsidR="002E2E4D" w:rsidRPr="005B0DF3">
        <w:rPr>
          <w:lang w:val="en-GB"/>
        </w:rPr>
        <w:t xml:space="preserve"> For the two cases with two</w:t>
      </w:r>
      <w:r w:rsidR="00AD3468" w:rsidRPr="005B0DF3">
        <w:rPr>
          <w:lang w:val="en-GB"/>
        </w:rPr>
        <w:t xml:space="preserve"> different groups of </w:t>
      </w:r>
      <w:proofErr w:type="gramStart"/>
      <w:r w:rsidR="00AD3468" w:rsidRPr="005B0DF3">
        <w:rPr>
          <w:lang w:val="en-GB"/>
        </w:rPr>
        <w:t>malaria</w:t>
      </w:r>
      <w:proofErr w:type="gramEnd"/>
      <w:r w:rsidR="00AD3468" w:rsidRPr="005B0DF3">
        <w:rPr>
          <w:lang w:val="en-GB"/>
        </w:rPr>
        <w:t xml:space="preserve"> </w:t>
      </w:r>
      <w:r w:rsidR="002E2E4D" w:rsidRPr="005B0DF3">
        <w:rPr>
          <w:lang w:val="en-GB"/>
        </w:rPr>
        <w:t>patients</w:t>
      </w:r>
      <w:r w:rsidR="00287A29" w:rsidRPr="005B0DF3">
        <w:rPr>
          <w:lang w:val="en-GB"/>
        </w:rPr>
        <w:t xml:space="preserve"> the</w:t>
      </w:r>
      <w:r w:rsidR="002E2E4D" w:rsidRPr="005B0DF3">
        <w:rPr>
          <w:lang w:val="en-GB"/>
        </w:rPr>
        <w:t xml:space="preserve"> obtained</w:t>
      </w:r>
      <w:r w:rsidR="00287A29" w:rsidRPr="005B0DF3">
        <w:rPr>
          <w:lang w:val="en-GB"/>
        </w:rPr>
        <w:t xml:space="preserve"> AUC </w:t>
      </w:r>
      <w:r w:rsidR="002E2E4D" w:rsidRPr="005B0DF3">
        <w:rPr>
          <w:lang w:val="en-GB"/>
        </w:rPr>
        <w:t xml:space="preserve">were </w:t>
      </w:r>
      <w:r w:rsidR="00287A29" w:rsidRPr="005B0DF3">
        <w:rPr>
          <w:lang w:val="en-GB"/>
        </w:rPr>
        <w:t>10-15%</w:t>
      </w:r>
      <w:r w:rsidR="002E2E4D" w:rsidRPr="005B0DF3">
        <w:rPr>
          <w:lang w:val="en-GB"/>
        </w:rPr>
        <w:t xml:space="preserve"> lower than on the training data. Taken into account that we expect the predictive ability</w:t>
      </w:r>
      <w:r w:rsidR="005F5BEE" w:rsidRPr="005B0DF3">
        <w:rPr>
          <w:lang w:val="en-GB"/>
        </w:rPr>
        <w:t xml:space="preserve"> to be a bit better when the model is fitted</w:t>
      </w:r>
      <w:r w:rsidR="002E2E4D" w:rsidRPr="005B0DF3">
        <w:rPr>
          <w:lang w:val="en-GB"/>
        </w:rPr>
        <w:t xml:space="preserve"> to the entire dataset </w:t>
      </w:r>
      <w:r w:rsidR="00275B57" w:rsidRPr="005B0DF3">
        <w:rPr>
          <w:lang w:val="en-GB"/>
        </w:rPr>
        <w:t>instead of just 2/3 the reported predictive</w:t>
      </w:r>
      <w:r w:rsidR="005F5BEE" w:rsidRPr="005B0DF3">
        <w:rPr>
          <w:lang w:val="en-GB"/>
        </w:rPr>
        <w:t xml:space="preserve"> abilities does not seem to be</w:t>
      </w:r>
      <w:r w:rsidR="00CB44F3" w:rsidRPr="005B0DF3">
        <w:rPr>
          <w:lang w:val="en-GB"/>
        </w:rPr>
        <w:t xml:space="preserve"> </w:t>
      </w:r>
      <w:r w:rsidR="005D464E" w:rsidRPr="005B0DF3">
        <w:rPr>
          <w:lang w:val="en-GB"/>
        </w:rPr>
        <w:t xml:space="preserve">notably too optimistic for what one would see on future data. </w:t>
      </w:r>
    </w:p>
    <w:p w14:paraId="7C62A9F0" w14:textId="77777777" w:rsidR="00496DB0" w:rsidRPr="005B0DF3" w:rsidRDefault="00496DB0" w:rsidP="00F62E18">
      <w:pPr>
        <w:rPr>
          <w:lang w:val="en-GB"/>
        </w:rPr>
      </w:pPr>
    </w:p>
    <w:p w14:paraId="701E4FCD" w14:textId="77777777" w:rsidR="00496DB0" w:rsidRPr="005B0DF3" w:rsidRDefault="00496DB0" w:rsidP="00F62E18">
      <w:pPr>
        <w:rPr>
          <w:lang w:val="en-GB"/>
        </w:rPr>
      </w:pPr>
    </w:p>
    <w:p w14:paraId="55E84FCD" w14:textId="77777777" w:rsidR="000E2E0D" w:rsidRPr="005B0DF3" w:rsidRDefault="000E2E0D" w:rsidP="00F62E18">
      <w:pPr>
        <w:rPr>
          <w:lang w:val="en-GB"/>
        </w:rPr>
      </w:pPr>
      <w:r w:rsidRPr="005B0DF3">
        <w:rPr>
          <w:lang w:val="en-GB"/>
        </w:rPr>
        <w:t xml:space="preserve">Output files from SPSS and R </w:t>
      </w:r>
      <w:proofErr w:type="gramStart"/>
      <w:r w:rsidRPr="005B0DF3">
        <w:rPr>
          <w:lang w:val="en-GB"/>
        </w:rPr>
        <w:t>can be obtained</w:t>
      </w:r>
      <w:proofErr w:type="gramEnd"/>
      <w:r w:rsidRPr="005B0DF3">
        <w:rPr>
          <w:lang w:val="en-GB"/>
        </w:rPr>
        <w:t xml:space="preserve"> from the first author. </w:t>
      </w:r>
    </w:p>
    <w:p w14:paraId="22222597" w14:textId="77777777" w:rsidR="005D0319" w:rsidRPr="005B0DF3" w:rsidRDefault="005D0319">
      <w:pPr>
        <w:rPr>
          <w:lang w:val="en-GB"/>
        </w:rPr>
      </w:pPr>
    </w:p>
    <w:sectPr w:rsidR="005D0319" w:rsidRPr="005B0DF3" w:rsidSect="00AE67B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C482D1D"/>
    <w:multiLevelType w:val="hybridMultilevel"/>
    <w:tmpl w:val="E54AF702"/>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Malaria J&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refvteweqwtpeuexxfh5txs822sefwswa250&quot;&gt;Malaria_HIV_jan_10 Copy Copy&lt;record-ids&gt;&lt;item&gt;609&lt;/item&gt;&lt;/record-ids&gt;&lt;/item&gt;&lt;/Libraries&gt;"/>
  </w:docVars>
  <w:rsids>
    <w:rsidRoot w:val="00196014"/>
    <w:rsid w:val="00011419"/>
    <w:rsid w:val="00016629"/>
    <w:rsid w:val="00030031"/>
    <w:rsid w:val="00033A58"/>
    <w:rsid w:val="00054156"/>
    <w:rsid w:val="0006688D"/>
    <w:rsid w:val="0009016B"/>
    <w:rsid w:val="0009044E"/>
    <w:rsid w:val="000D0475"/>
    <w:rsid w:val="000E2E0D"/>
    <w:rsid w:val="000F10AA"/>
    <w:rsid w:val="000F7EF6"/>
    <w:rsid w:val="001044E2"/>
    <w:rsid w:val="00114351"/>
    <w:rsid w:val="00116B0D"/>
    <w:rsid w:val="001369FE"/>
    <w:rsid w:val="001451C0"/>
    <w:rsid w:val="00176DD8"/>
    <w:rsid w:val="00192B5E"/>
    <w:rsid w:val="00196014"/>
    <w:rsid w:val="001B13F5"/>
    <w:rsid w:val="001B1DD9"/>
    <w:rsid w:val="00221295"/>
    <w:rsid w:val="002340FE"/>
    <w:rsid w:val="00275B57"/>
    <w:rsid w:val="00277BBA"/>
    <w:rsid w:val="00280820"/>
    <w:rsid w:val="00287A29"/>
    <w:rsid w:val="00291778"/>
    <w:rsid w:val="002C778F"/>
    <w:rsid w:val="002D45E9"/>
    <w:rsid w:val="002E2E4D"/>
    <w:rsid w:val="0030087F"/>
    <w:rsid w:val="00324C0C"/>
    <w:rsid w:val="00331E04"/>
    <w:rsid w:val="00347153"/>
    <w:rsid w:val="00393A90"/>
    <w:rsid w:val="00432FFF"/>
    <w:rsid w:val="00440DBA"/>
    <w:rsid w:val="00454971"/>
    <w:rsid w:val="00496DB0"/>
    <w:rsid w:val="004A14A0"/>
    <w:rsid w:val="004A1515"/>
    <w:rsid w:val="004C0633"/>
    <w:rsid w:val="004D00BC"/>
    <w:rsid w:val="004D25FE"/>
    <w:rsid w:val="004F4E0A"/>
    <w:rsid w:val="00507146"/>
    <w:rsid w:val="005942FA"/>
    <w:rsid w:val="005A2E77"/>
    <w:rsid w:val="005B0DF3"/>
    <w:rsid w:val="005C2A14"/>
    <w:rsid w:val="005D0319"/>
    <w:rsid w:val="005D464E"/>
    <w:rsid w:val="005E3C9D"/>
    <w:rsid w:val="005F037D"/>
    <w:rsid w:val="005F3273"/>
    <w:rsid w:val="005F5BEE"/>
    <w:rsid w:val="006034FD"/>
    <w:rsid w:val="00626B6B"/>
    <w:rsid w:val="00633C07"/>
    <w:rsid w:val="00640AD1"/>
    <w:rsid w:val="00640EB0"/>
    <w:rsid w:val="0065267A"/>
    <w:rsid w:val="00655462"/>
    <w:rsid w:val="006664CC"/>
    <w:rsid w:val="006767F5"/>
    <w:rsid w:val="006879FC"/>
    <w:rsid w:val="00693CAC"/>
    <w:rsid w:val="006A5FC3"/>
    <w:rsid w:val="006A6C78"/>
    <w:rsid w:val="006C1F56"/>
    <w:rsid w:val="006C415A"/>
    <w:rsid w:val="006D636C"/>
    <w:rsid w:val="006E020A"/>
    <w:rsid w:val="006E583D"/>
    <w:rsid w:val="006F5FE7"/>
    <w:rsid w:val="0072762D"/>
    <w:rsid w:val="007A4E76"/>
    <w:rsid w:val="007E3196"/>
    <w:rsid w:val="007F5160"/>
    <w:rsid w:val="00804403"/>
    <w:rsid w:val="008230DA"/>
    <w:rsid w:val="008533A8"/>
    <w:rsid w:val="00854A0E"/>
    <w:rsid w:val="008B38BB"/>
    <w:rsid w:val="008B6384"/>
    <w:rsid w:val="008B6D51"/>
    <w:rsid w:val="008D2C94"/>
    <w:rsid w:val="009340BB"/>
    <w:rsid w:val="00937399"/>
    <w:rsid w:val="00937E66"/>
    <w:rsid w:val="0094346B"/>
    <w:rsid w:val="009668CD"/>
    <w:rsid w:val="009921CD"/>
    <w:rsid w:val="0099665C"/>
    <w:rsid w:val="009B25BB"/>
    <w:rsid w:val="009C74B4"/>
    <w:rsid w:val="009E7A56"/>
    <w:rsid w:val="00A04252"/>
    <w:rsid w:val="00A13E5B"/>
    <w:rsid w:val="00A518FA"/>
    <w:rsid w:val="00AA017C"/>
    <w:rsid w:val="00AA0D3A"/>
    <w:rsid w:val="00AB0C84"/>
    <w:rsid w:val="00AC4E11"/>
    <w:rsid w:val="00AC7EF2"/>
    <w:rsid w:val="00AD0E3B"/>
    <w:rsid w:val="00AD3468"/>
    <w:rsid w:val="00AE2E28"/>
    <w:rsid w:val="00AE520B"/>
    <w:rsid w:val="00AE67BA"/>
    <w:rsid w:val="00AF19ED"/>
    <w:rsid w:val="00B0697F"/>
    <w:rsid w:val="00B1498E"/>
    <w:rsid w:val="00B162A1"/>
    <w:rsid w:val="00B237E2"/>
    <w:rsid w:val="00B359D6"/>
    <w:rsid w:val="00B36DE4"/>
    <w:rsid w:val="00B566C5"/>
    <w:rsid w:val="00B91D74"/>
    <w:rsid w:val="00BA1049"/>
    <w:rsid w:val="00BA431C"/>
    <w:rsid w:val="00BB30E7"/>
    <w:rsid w:val="00BC08CC"/>
    <w:rsid w:val="00BC5F18"/>
    <w:rsid w:val="00BF6AAC"/>
    <w:rsid w:val="00C22325"/>
    <w:rsid w:val="00C43A7C"/>
    <w:rsid w:val="00C6281C"/>
    <w:rsid w:val="00C73B01"/>
    <w:rsid w:val="00CB44F3"/>
    <w:rsid w:val="00D431CF"/>
    <w:rsid w:val="00D469C5"/>
    <w:rsid w:val="00D63B9C"/>
    <w:rsid w:val="00D664B6"/>
    <w:rsid w:val="00D67142"/>
    <w:rsid w:val="00D918BF"/>
    <w:rsid w:val="00D92F95"/>
    <w:rsid w:val="00D95217"/>
    <w:rsid w:val="00D97250"/>
    <w:rsid w:val="00DA08A7"/>
    <w:rsid w:val="00DC04CB"/>
    <w:rsid w:val="00DC5778"/>
    <w:rsid w:val="00E025B1"/>
    <w:rsid w:val="00E036F8"/>
    <w:rsid w:val="00E10262"/>
    <w:rsid w:val="00E115B0"/>
    <w:rsid w:val="00E2081B"/>
    <w:rsid w:val="00E240ED"/>
    <w:rsid w:val="00E2544D"/>
    <w:rsid w:val="00E42AE4"/>
    <w:rsid w:val="00E43DAA"/>
    <w:rsid w:val="00E52D5D"/>
    <w:rsid w:val="00E53C5A"/>
    <w:rsid w:val="00E74268"/>
    <w:rsid w:val="00E82201"/>
    <w:rsid w:val="00EC4B85"/>
    <w:rsid w:val="00EC50FE"/>
    <w:rsid w:val="00ED3297"/>
    <w:rsid w:val="00EE131F"/>
    <w:rsid w:val="00F0065C"/>
    <w:rsid w:val="00F03184"/>
    <w:rsid w:val="00F1166D"/>
    <w:rsid w:val="00F174C3"/>
    <w:rsid w:val="00F45A2F"/>
    <w:rsid w:val="00F527D5"/>
    <w:rsid w:val="00F62E18"/>
    <w:rsid w:val="00F65464"/>
    <w:rsid w:val="00F82323"/>
    <w:rsid w:val="00F84745"/>
    <w:rsid w:val="00FA1CF8"/>
    <w:rsid w:val="00FA5150"/>
    <w:rsid w:val="00FB437E"/>
    <w:rsid w:val="00FB72D5"/>
    <w:rsid w:val="00FC4C1B"/>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BC6BF"/>
  <w15:docId w15:val="{F6BDF23C-492C-43D9-93B4-22632BD7D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0D3A"/>
    <w:pPr>
      <w:spacing w:after="0" w:line="240" w:lineRule="auto"/>
    </w:pPr>
    <w:rPr>
      <w:rFonts w:ascii="Times New Roman" w:eastAsia="Times New Roman" w:hAnsi="Times New Roman" w:cs="Times New Roman"/>
      <w:sz w:val="24"/>
      <w:szCs w:val="24"/>
      <w:lang w:val="en-US" w:eastAsia="nb-NO"/>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table" w:styleId="Tabellrutenett">
    <w:name w:val="Table Grid"/>
    <w:basedOn w:val="Vanligtabell"/>
    <w:rsid w:val="00AE520B"/>
    <w:pPr>
      <w:spacing w:after="0" w:line="240" w:lineRule="auto"/>
    </w:pPr>
    <w:rPr>
      <w:rFonts w:ascii="Times New Roman" w:eastAsia="Times New Roman" w:hAnsi="Times New Roman" w:cs="Times New Roman"/>
      <w:sz w:val="20"/>
      <w:szCs w:val="20"/>
      <w:lang w:eastAsia="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rknadsreferanse">
    <w:name w:val="annotation reference"/>
    <w:basedOn w:val="Standardskriftforavsnitt"/>
    <w:uiPriority w:val="99"/>
    <w:semiHidden/>
    <w:unhideWhenUsed/>
    <w:rsid w:val="00DA08A7"/>
    <w:rPr>
      <w:sz w:val="16"/>
      <w:szCs w:val="16"/>
    </w:rPr>
  </w:style>
  <w:style w:type="paragraph" w:styleId="Merknadstekst">
    <w:name w:val="annotation text"/>
    <w:basedOn w:val="Normal"/>
    <w:link w:val="MerknadstekstTegn"/>
    <w:uiPriority w:val="99"/>
    <w:semiHidden/>
    <w:unhideWhenUsed/>
    <w:rsid w:val="00DA08A7"/>
    <w:rPr>
      <w:sz w:val="20"/>
      <w:szCs w:val="20"/>
    </w:rPr>
  </w:style>
  <w:style w:type="character" w:customStyle="1" w:styleId="MerknadstekstTegn">
    <w:name w:val="Merknadstekst Tegn"/>
    <w:basedOn w:val="Standardskriftforavsnitt"/>
    <w:link w:val="Merknadstekst"/>
    <w:uiPriority w:val="99"/>
    <w:semiHidden/>
    <w:rsid w:val="00DA08A7"/>
    <w:rPr>
      <w:rFonts w:ascii="Times New Roman" w:eastAsia="Times New Roman" w:hAnsi="Times New Roman" w:cs="Times New Roman"/>
      <w:sz w:val="20"/>
      <w:szCs w:val="20"/>
      <w:lang w:val="en-US" w:eastAsia="nb-NO"/>
    </w:rPr>
  </w:style>
  <w:style w:type="paragraph" w:styleId="Kommentaremne">
    <w:name w:val="annotation subject"/>
    <w:basedOn w:val="Merknadstekst"/>
    <w:next w:val="Merknadstekst"/>
    <w:link w:val="KommentaremneTegn"/>
    <w:uiPriority w:val="99"/>
    <w:semiHidden/>
    <w:unhideWhenUsed/>
    <w:rsid w:val="00DA08A7"/>
    <w:rPr>
      <w:b/>
      <w:bCs/>
    </w:rPr>
  </w:style>
  <w:style w:type="character" w:customStyle="1" w:styleId="KommentaremneTegn">
    <w:name w:val="Kommentaremne Tegn"/>
    <w:basedOn w:val="MerknadstekstTegn"/>
    <w:link w:val="Kommentaremne"/>
    <w:uiPriority w:val="99"/>
    <w:semiHidden/>
    <w:rsid w:val="00DA08A7"/>
    <w:rPr>
      <w:rFonts w:ascii="Times New Roman" w:eastAsia="Times New Roman" w:hAnsi="Times New Roman" w:cs="Times New Roman"/>
      <w:b/>
      <w:bCs/>
      <w:sz w:val="20"/>
      <w:szCs w:val="20"/>
      <w:lang w:val="en-US" w:eastAsia="nb-NO"/>
    </w:rPr>
  </w:style>
  <w:style w:type="paragraph" w:styleId="Bobletekst">
    <w:name w:val="Balloon Text"/>
    <w:basedOn w:val="Normal"/>
    <w:link w:val="BobletekstTegn"/>
    <w:uiPriority w:val="99"/>
    <w:semiHidden/>
    <w:unhideWhenUsed/>
    <w:rsid w:val="00DA08A7"/>
    <w:rPr>
      <w:rFonts w:ascii="Segoe UI" w:hAnsi="Segoe UI" w:cs="Segoe UI"/>
      <w:sz w:val="18"/>
      <w:szCs w:val="18"/>
    </w:rPr>
  </w:style>
  <w:style w:type="character" w:customStyle="1" w:styleId="BobletekstTegn">
    <w:name w:val="Bobletekst Tegn"/>
    <w:basedOn w:val="Standardskriftforavsnitt"/>
    <w:link w:val="Bobletekst"/>
    <w:uiPriority w:val="99"/>
    <w:semiHidden/>
    <w:rsid w:val="00DA08A7"/>
    <w:rPr>
      <w:rFonts w:ascii="Segoe UI" w:eastAsia="Times New Roman" w:hAnsi="Segoe UI" w:cs="Segoe UI"/>
      <w:sz w:val="18"/>
      <w:szCs w:val="18"/>
      <w:lang w:val="en-US" w:eastAsia="nb-NO"/>
    </w:rPr>
  </w:style>
  <w:style w:type="character" w:styleId="Hyperkobling">
    <w:name w:val="Hyperlink"/>
    <w:basedOn w:val="Standardskriftforavsnitt"/>
    <w:uiPriority w:val="99"/>
    <w:unhideWhenUsed/>
    <w:rsid w:val="00B162A1"/>
    <w:rPr>
      <w:color w:val="0563C1" w:themeColor="hyperlink"/>
      <w:u w:val="single"/>
    </w:rPr>
  </w:style>
  <w:style w:type="character" w:styleId="Plassholdertekst">
    <w:name w:val="Placeholder Text"/>
    <w:basedOn w:val="Standardskriftforavsnitt"/>
    <w:uiPriority w:val="99"/>
    <w:semiHidden/>
    <w:rsid w:val="00F82323"/>
    <w:rPr>
      <w:color w:val="808080"/>
    </w:rPr>
  </w:style>
  <w:style w:type="paragraph" w:styleId="Listeavsnitt">
    <w:name w:val="List Paragraph"/>
    <w:basedOn w:val="Normal"/>
    <w:uiPriority w:val="34"/>
    <w:qFormat/>
    <w:rsid w:val="00116B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1117</Words>
  <Characters>5925</Characters>
  <Application>Microsoft Office Word</Application>
  <DocSecurity>0</DocSecurity>
  <Lines>49</Lines>
  <Paragraphs>14</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7028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Åse Berg</dc:creator>
  <cp:lastModifiedBy>Åse Berg</cp:lastModifiedBy>
  <cp:revision>2</cp:revision>
  <dcterms:created xsi:type="dcterms:W3CDTF">2014-11-20T17:44:00Z</dcterms:created>
  <dcterms:modified xsi:type="dcterms:W3CDTF">2014-11-20T17:44:00Z</dcterms:modified>
</cp:coreProperties>
</file>