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01A7E" w14:textId="77777777" w:rsidR="00321CE9" w:rsidRPr="000B4DA6" w:rsidRDefault="00321CE9" w:rsidP="0074680B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IE"/>
        </w:rPr>
      </w:pPr>
      <w:r w:rsidRPr="000B4DA6">
        <w:rPr>
          <w:rFonts w:ascii="Times New Roman" w:hAnsi="Times New Roman" w:cs="Times New Roman"/>
          <w:b/>
          <w:sz w:val="24"/>
          <w:szCs w:val="24"/>
          <w:lang w:val="en-IE"/>
        </w:rPr>
        <w:t>Supplementary Statistic</w:t>
      </w:r>
    </w:p>
    <w:p w14:paraId="4BA52824" w14:textId="77777777" w:rsidR="00321CE9" w:rsidRDefault="00321CE9" w:rsidP="007468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IE"/>
        </w:rPr>
      </w:pPr>
      <w:r>
        <w:rPr>
          <w:rFonts w:ascii="Times New Roman" w:hAnsi="Times New Roman" w:cs="Times New Roman"/>
          <w:sz w:val="24"/>
          <w:szCs w:val="24"/>
          <w:lang w:val="en-IE"/>
        </w:rPr>
        <w:t>The outliers were calculated and excluded performing Grubbs’ test (significance level = 0.05).</w:t>
      </w:r>
    </w:p>
    <w:p w14:paraId="1A01DB27" w14:textId="77777777" w:rsidR="00321CE9" w:rsidRPr="0074680B" w:rsidRDefault="00321CE9" w:rsidP="007468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IE"/>
        </w:rPr>
      </w:pPr>
    </w:p>
    <w:p w14:paraId="54411420" w14:textId="77777777" w:rsidR="00321CE9" w:rsidRPr="00824D2D" w:rsidRDefault="00321CE9" w:rsidP="0074680B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IE"/>
        </w:rPr>
      </w:pPr>
      <w:r w:rsidRPr="00824D2D">
        <w:rPr>
          <w:rFonts w:ascii="Times New Roman" w:hAnsi="Times New Roman" w:cs="Times New Roman"/>
          <w:b/>
          <w:sz w:val="24"/>
          <w:szCs w:val="24"/>
          <w:lang w:val="en-IE"/>
        </w:rPr>
        <w:t>Repeated Measurement</w:t>
      </w:r>
    </w:p>
    <w:p w14:paraId="5FADE8DD" w14:textId="77777777" w:rsidR="00321CE9" w:rsidRPr="00BA12AC" w:rsidRDefault="00321CE9" w:rsidP="0074680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IE"/>
        </w:rPr>
      </w:pPr>
      <w:bookmarkStart w:id="0" w:name="_Hlk536004157"/>
      <w:r w:rsidRPr="0051661D">
        <w:rPr>
          <w:rFonts w:ascii="Times New Roman" w:hAnsi="Times New Roman" w:cs="Times New Roman"/>
          <w:sz w:val="24"/>
          <w:szCs w:val="24"/>
          <w:u w:val="single"/>
          <w:lang w:val="en-IE"/>
        </w:rPr>
        <w:t xml:space="preserve">Body weight in </w:t>
      </w:r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t>experiment 5w</w:t>
      </w:r>
      <w:r w:rsidRPr="0051661D">
        <w:rPr>
          <w:rFonts w:ascii="Times New Roman" w:hAnsi="Times New Roman" w:cs="Times New Roman"/>
          <w:sz w:val="24"/>
          <w:szCs w:val="24"/>
          <w:u w:val="single"/>
          <w:lang w:val="en-IE"/>
        </w:rPr>
        <w:t xml:space="preserve"> (0-5 weeks)</w:t>
      </w:r>
      <w:bookmarkEnd w:id="0"/>
      <w:r w:rsidRPr="0051661D">
        <w:rPr>
          <w:rFonts w:ascii="Times New Roman" w:hAnsi="Times New Roman" w:cs="Times New Roman"/>
          <w:sz w:val="24"/>
          <w:szCs w:val="24"/>
          <w:u w:val="single"/>
          <w:lang w:val="en-IE"/>
        </w:rPr>
        <w:t>: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 </w:t>
      </w:r>
      <w:bookmarkStart w:id="1" w:name="_Hlk536008340"/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(5;215)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436.71, p &lt; 0.001 for the effect of the time,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(1;43)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6.14, p &lt; 0.05 for the effect of the diet fat content,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(1;43)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2.38, p &gt; 0.05 for the effect of the protein type,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(5;215)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21.43 , p &lt; 0.001 for the effect of the time x diet fat content interaction,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(5;215)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2.54, p &gt; 0.05 for the effect of the time x diet protein type interaction,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(5;215) </w:t>
      </w:r>
      <w:r>
        <w:rPr>
          <w:rFonts w:ascii="Times New Roman" w:hAnsi="Times New Roman" w:cs="Times New Roman"/>
          <w:sz w:val="24"/>
          <w:szCs w:val="24"/>
          <w:lang w:val="en-IE"/>
        </w:rPr>
        <w:t>= 3.12, p &lt; 0.05 for the effect of the time x diet fat content x diet protein type interaction.</w:t>
      </w:r>
      <w:bookmarkEnd w:id="1"/>
    </w:p>
    <w:p w14:paraId="2DCB4CF0" w14:textId="77777777" w:rsidR="00321CE9" w:rsidRDefault="00321CE9" w:rsidP="0074680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IE"/>
        </w:rPr>
      </w:pPr>
      <w:r w:rsidRPr="0051661D">
        <w:rPr>
          <w:rFonts w:ascii="Times New Roman" w:hAnsi="Times New Roman" w:cs="Times New Roman"/>
          <w:sz w:val="24"/>
          <w:szCs w:val="24"/>
          <w:u w:val="single"/>
          <w:lang w:val="en-IE"/>
        </w:rPr>
        <w:t xml:space="preserve">Body weight in </w:t>
      </w:r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t>experiment</w:t>
      </w:r>
      <w:r w:rsidRPr="0051661D">
        <w:rPr>
          <w:rFonts w:ascii="Times New Roman" w:hAnsi="Times New Roman" w:cs="Times New Roman"/>
          <w:sz w:val="24"/>
          <w:szCs w:val="24"/>
          <w:u w:val="single"/>
          <w:lang w:val="en-I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t>10w</w:t>
      </w:r>
      <w:r w:rsidRPr="0051661D">
        <w:rPr>
          <w:rFonts w:ascii="Times New Roman" w:hAnsi="Times New Roman" w:cs="Times New Roman"/>
          <w:sz w:val="24"/>
          <w:szCs w:val="24"/>
          <w:u w:val="single"/>
          <w:lang w:val="en-IE"/>
        </w:rPr>
        <w:t xml:space="preserve"> (0-</w:t>
      </w:r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t>10</w:t>
      </w:r>
      <w:r w:rsidRPr="0051661D">
        <w:rPr>
          <w:rFonts w:ascii="Times New Roman" w:hAnsi="Times New Roman" w:cs="Times New Roman"/>
          <w:sz w:val="24"/>
          <w:szCs w:val="24"/>
          <w:u w:val="single"/>
          <w:lang w:val="en-IE"/>
        </w:rPr>
        <w:t xml:space="preserve"> weeks)</w:t>
      </w:r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t>:</w:t>
      </w:r>
      <w:r w:rsidRPr="007D7E26">
        <w:rPr>
          <w:rFonts w:ascii="Times New Roman" w:hAnsi="Times New Roman" w:cs="Times New Roman"/>
          <w:sz w:val="24"/>
          <w:szCs w:val="24"/>
          <w:lang w:val="en-IE"/>
        </w:rPr>
        <w:t xml:space="preserve">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(10;430)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339.36, p &lt; 0.001 for the effect of the time,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(1;43)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3.21, p &gt; 0.05 for the effect of the diet fat content,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(1;43)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0.15, p &gt; 0.05 for the effect of the protein type,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(10;430)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30.83 , p &lt; 0.001 for the effect of the time x diet fat content interaction,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(10;430)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0.53, p &gt; 0.05 for the effect of the time x diet protein type interaction,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(10;430) </w:t>
      </w:r>
      <w:r>
        <w:rPr>
          <w:rFonts w:ascii="Times New Roman" w:hAnsi="Times New Roman" w:cs="Times New Roman"/>
          <w:sz w:val="24"/>
          <w:szCs w:val="24"/>
          <w:lang w:val="en-IE"/>
        </w:rPr>
        <w:t>= 3.11, 0.07 &lt; p &gt; 0.05 for the effect of the time x diet fat content x diet protein type interaction.</w:t>
      </w:r>
    </w:p>
    <w:p w14:paraId="6B53672E" w14:textId="77777777" w:rsidR="00321CE9" w:rsidRDefault="00321CE9" w:rsidP="0074680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IE"/>
        </w:rPr>
      </w:pPr>
      <w:bookmarkStart w:id="2" w:name="_Hlk536018531"/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t>Cumulative Weight Gain experiment 5w</w:t>
      </w:r>
      <w:r w:rsidRPr="0051661D">
        <w:rPr>
          <w:rFonts w:ascii="Times New Roman" w:hAnsi="Times New Roman" w:cs="Times New Roman"/>
          <w:sz w:val="24"/>
          <w:szCs w:val="24"/>
          <w:u w:val="single"/>
          <w:lang w:val="en-IE"/>
        </w:rPr>
        <w:t xml:space="preserve"> (0-</w:t>
      </w:r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t>5</w:t>
      </w:r>
      <w:r w:rsidRPr="0051661D">
        <w:rPr>
          <w:rFonts w:ascii="Times New Roman" w:hAnsi="Times New Roman" w:cs="Times New Roman"/>
          <w:sz w:val="24"/>
          <w:szCs w:val="24"/>
          <w:u w:val="single"/>
          <w:lang w:val="en-IE"/>
        </w:rPr>
        <w:t xml:space="preserve"> weeks)</w:t>
      </w:r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t>:</w:t>
      </w:r>
      <w:r w:rsidRPr="007D7E26">
        <w:rPr>
          <w:rFonts w:ascii="Times New Roman" w:hAnsi="Times New Roman" w:cs="Times New Roman"/>
          <w:sz w:val="24"/>
          <w:szCs w:val="24"/>
          <w:lang w:val="en-IE"/>
        </w:rPr>
        <w:t xml:space="preserve">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>(</w:t>
      </w:r>
      <w:bookmarkStart w:id="3" w:name="_Hlk536018635"/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>4;172</w:t>
      </w:r>
      <w:bookmarkEnd w:id="3"/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340.66, p &lt; 0.001 for the effect of the time,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(1;43)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33.29, p &lt; 0.001 for the effect of the diet fat content,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(1;43)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4.13, p &lt; 0.05 for the effect of the protein type,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(4;172)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12.55 , p &lt; 0.001 for the effect of the time x diet fat content interaction,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(4;172)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1.36, p &gt; 0.05 for the effect of the time x diet protein type interaction,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(4;172) </w:t>
      </w:r>
      <w:r>
        <w:rPr>
          <w:rFonts w:ascii="Times New Roman" w:hAnsi="Times New Roman" w:cs="Times New Roman"/>
          <w:sz w:val="24"/>
          <w:szCs w:val="24"/>
          <w:lang w:val="en-IE"/>
        </w:rPr>
        <w:t>= 2.55 p &gt; 0.05 for the effect of the time x diet fat content x diet protein type interaction.</w:t>
      </w:r>
    </w:p>
    <w:p w14:paraId="79AA414D" w14:textId="77777777" w:rsidR="00321CE9" w:rsidRDefault="00321CE9" w:rsidP="0074680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IE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t>Cumulative Weight Gain experiment 10w</w:t>
      </w:r>
      <w:r w:rsidRPr="0051661D">
        <w:rPr>
          <w:rFonts w:ascii="Times New Roman" w:hAnsi="Times New Roman" w:cs="Times New Roman"/>
          <w:sz w:val="24"/>
          <w:szCs w:val="24"/>
          <w:u w:val="single"/>
          <w:lang w:val="en-IE"/>
        </w:rPr>
        <w:t xml:space="preserve"> (0-</w:t>
      </w:r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t>10</w:t>
      </w:r>
      <w:r w:rsidRPr="0051661D">
        <w:rPr>
          <w:rFonts w:ascii="Times New Roman" w:hAnsi="Times New Roman" w:cs="Times New Roman"/>
          <w:sz w:val="24"/>
          <w:szCs w:val="24"/>
          <w:u w:val="single"/>
          <w:lang w:val="en-IE"/>
        </w:rPr>
        <w:t xml:space="preserve"> weeks)</w:t>
      </w:r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t>:</w:t>
      </w:r>
      <w:r w:rsidRPr="007D7E26">
        <w:rPr>
          <w:rFonts w:ascii="Times New Roman" w:hAnsi="Times New Roman" w:cs="Times New Roman"/>
          <w:sz w:val="24"/>
          <w:szCs w:val="24"/>
          <w:lang w:val="en-IE"/>
        </w:rPr>
        <w:t xml:space="preserve">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>(</w:t>
      </w:r>
      <w:bookmarkStart w:id="4" w:name="_Hlk536021196"/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>9;396</w:t>
      </w:r>
      <w:bookmarkEnd w:id="4"/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285.36, p &lt; 0.001 for the effect of the time,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(1;44)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16.91, p &lt; 0.001 for the effect of the diet fat content,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(1;44)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0.026, p &gt; 0.05 for the effect of the protein type,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(9;396)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37.85, p &lt; 0.001 for the effect of the time x diet fat content interaction,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(9;396)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0.66, p &gt; 0.05 for the effect of the time x diet protein type interaction,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(9;396) </w:t>
      </w:r>
      <w:r>
        <w:rPr>
          <w:rFonts w:ascii="Times New Roman" w:hAnsi="Times New Roman" w:cs="Times New Roman"/>
          <w:sz w:val="24"/>
          <w:szCs w:val="24"/>
          <w:lang w:val="en-IE"/>
        </w:rPr>
        <w:t>= 4.61 p &lt; 0.05 for the effect of the time x diet fat content x diet protein type interaction.</w:t>
      </w:r>
    </w:p>
    <w:p w14:paraId="13980EE7" w14:textId="280E6525" w:rsidR="00321CE9" w:rsidRDefault="00321CE9" w:rsidP="0074680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IE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lastRenderedPageBreak/>
        <w:t>Cumulative Energy Intake/mouse experiment 5w</w:t>
      </w:r>
      <w:r w:rsidRPr="0051661D">
        <w:rPr>
          <w:rFonts w:ascii="Times New Roman" w:hAnsi="Times New Roman" w:cs="Times New Roman"/>
          <w:sz w:val="24"/>
          <w:szCs w:val="24"/>
          <w:u w:val="single"/>
          <w:lang w:val="en-IE"/>
        </w:rPr>
        <w:t xml:space="preserve"> (0-</w:t>
      </w:r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t>5</w:t>
      </w:r>
      <w:r w:rsidRPr="0051661D">
        <w:rPr>
          <w:rFonts w:ascii="Times New Roman" w:hAnsi="Times New Roman" w:cs="Times New Roman"/>
          <w:sz w:val="24"/>
          <w:szCs w:val="24"/>
          <w:u w:val="single"/>
          <w:lang w:val="en-IE"/>
        </w:rPr>
        <w:t xml:space="preserve"> weeks)</w:t>
      </w:r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t>:</w:t>
      </w:r>
      <w:r w:rsidRPr="007D7E26">
        <w:rPr>
          <w:rFonts w:ascii="Times New Roman" w:hAnsi="Times New Roman" w:cs="Times New Roman"/>
          <w:sz w:val="24"/>
          <w:szCs w:val="24"/>
          <w:lang w:val="en-IE"/>
        </w:rPr>
        <w:t xml:space="preserve">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>(</w:t>
      </w:r>
      <w:bookmarkStart w:id="5" w:name="_Hlk536013307"/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>9;72</w:t>
      </w:r>
      <w:bookmarkEnd w:id="5"/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6615.09, p &lt; 0.001 for the effect of the time,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(1;8)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8.09, p &lt; 0.05 for the effect of the protein type, </w:t>
      </w:r>
      <w:r w:rsidR="00346C1D">
        <w:rPr>
          <w:rFonts w:ascii="Times New Roman" w:hAnsi="Times New Roman" w:cs="Times New Roman"/>
          <w:i/>
          <w:sz w:val="24"/>
          <w:szCs w:val="24"/>
          <w:lang w:val="en-IE"/>
        </w:rPr>
        <w:t xml:space="preserve">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(9;72) </w:t>
      </w:r>
      <w:r>
        <w:rPr>
          <w:rFonts w:ascii="Times New Roman" w:hAnsi="Times New Roman" w:cs="Times New Roman"/>
          <w:sz w:val="24"/>
          <w:szCs w:val="24"/>
          <w:lang w:val="en-IE"/>
        </w:rPr>
        <w:t>= 20.71, p &lt; 0.01 for the effect of the time x diet protein type interaction</w:t>
      </w:r>
      <w:r w:rsidR="00346C1D">
        <w:rPr>
          <w:rFonts w:ascii="Times New Roman" w:hAnsi="Times New Roman" w:cs="Times New Roman"/>
          <w:sz w:val="24"/>
          <w:szCs w:val="24"/>
          <w:lang w:val="en-IE"/>
        </w:rPr>
        <w:t>.</w:t>
      </w:r>
    </w:p>
    <w:bookmarkEnd w:id="2"/>
    <w:p w14:paraId="4B8064FF" w14:textId="2FC2F3D6" w:rsidR="00321CE9" w:rsidRDefault="00321CE9" w:rsidP="0074680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IE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t>Cumulative Energy Intake/mouse experiment 10w</w:t>
      </w:r>
      <w:r w:rsidRPr="0051661D">
        <w:rPr>
          <w:rFonts w:ascii="Times New Roman" w:hAnsi="Times New Roman" w:cs="Times New Roman"/>
          <w:sz w:val="24"/>
          <w:szCs w:val="24"/>
          <w:u w:val="single"/>
          <w:lang w:val="en-IE"/>
        </w:rPr>
        <w:t xml:space="preserve"> (0-</w:t>
      </w:r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t>10</w:t>
      </w:r>
      <w:r w:rsidRPr="0051661D">
        <w:rPr>
          <w:rFonts w:ascii="Times New Roman" w:hAnsi="Times New Roman" w:cs="Times New Roman"/>
          <w:sz w:val="24"/>
          <w:szCs w:val="24"/>
          <w:u w:val="single"/>
          <w:lang w:val="en-IE"/>
        </w:rPr>
        <w:t xml:space="preserve"> weeks)</w:t>
      </w:r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t>:</w:t>
      </w:r>
      <w:r w:rsidRPr="007D7E26">
        <w:rPr>
          <w:rFonts w:ascii="Times New Roman" w:hAnsi="Times New Roman" w:cs="Times New Roman"/>
          <w:sz w:val="24"/>
          <w:szCs w:val="24"/>
          <w:lang w:val="en-IE"/>
        </w:rPr>
        <w:t xml:space="preserve">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(4;32)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3575.00, p &lt; 0.001 for the effect of the time,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(1;8)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= 11.36, p &lt; 0.05 for the effect of the protein type, </w:t>
      </w:r>
      <w:r w:rsidRPr="00BA12AC">
        <w:rPr>
          <w:rFonts w:ascii="Times New Roman" w:hAnsi="Times New Roman" w:cs="Times New Roman"/>
          <w:i/>
          <w:sz w:val="24"/>
          <w:szCs w:val="24"/>
          <w:lang w:val="en-IE"/>
        </w:rPr>
        <w:t>F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IE"/>
        </w:rPr>
        <w:t xml:space="preserve">(4;32) </w:t>
      </w:r>
      <w:r>
        <w:rPr>
          <w:rFonts w:ascii="Times New Roman" w:hAnsi="Times New Roman" w:cs="Times New Roman"/>
          <w:sz w:val="24"/>
          <w:szCs w:val="24"/>
          <w:lang w:val="en-IE"/>
        </w:rPr>
        <w:t>= 8.70, p &lt; 0.05 for the effect of the time x diet protein type interaction</w:t>
      </w:r>
      <w:r w:rsidR="00346C1D">
        <w:rPr>
          <w:rFonts w:ascii="Times New Roman" w:hAnsi="Times New Roman" w:cs="Times New Roman"/>
          <w:sz w:val="24"/>
          <w:szCs w:val="24"/>
          <w:lang w:val="en-IE"/>
        </w:rPr>
        <w:t>.</w:t>
      </w:r>
    </w:p>
    <w:p w14:paraId="3618A3AC" w14:textId="2D377A19" w:rsidR="000166DC" w:rsidRPr="00D07291" w:rsidRDefault="000166DC" w:rsidP="00D07291">
      <w:pPr>
        <w:tabs>
          <w:tab w:val="left" w:pos="1185"/>
        </w:tabs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IE"/>
        </w:rPr>
      </w:pPr>
    </w:p>
    <w:sectPr w:rsidR="000166DC" w:rsidRPr="00D072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E002F"/>
    <w:multiLevelType w:val="hybridMultilevel"/>
    <w:tmpl w:val="65C6CA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321CE9"/>
    <w:rsid w:val="000166DC"/>
    <w:rsid w:val="00062D99"/>
    <w:rsid w:val="002171D8"/>
    <w:rsid w:val="00321CE9"/>
    <w:rsid w:val="00346C1D"/>
    <w:rsid w:val="004B40FD"/>
    <w:rsid w:val="00826EC4"/>
    <w:rsid w:val="00D07291"/>
    <w:rsid w:val="00D9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693F4"/>
  <w15:chartTrackingRefBased/>
  <w15:docId w15:val="{2B4C3048-2F07-4E08-B469-F7DE46A37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C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321CE9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CE9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321CE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21CE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21CE9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21CE9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9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serena.boscaini@gmail.com</dc:creator>
  <cp:keywords/>
  <dc:description/>
  <cp:lastModifiedBy>serena.boscaini@gmail.com</cp:lastModifiedBy>
  <cp:revision>8</cp:revision>
  <dcterms:created xsi:type="dcterms:W3CDTF">2019-11-21T16:08:00Z</dcterms:created>
  <dcterms:modified xsi:type="dcterms:W3CDTF">2020-06-28T11:46:00Z</dcterms:modified>
</cp:coreProperties>
</file>