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AC5" w:rsidRDefault="00F84AC5" w:rsidP="00F84AC5">
      <w:pPr>
        <w:pStyle w:val="Heading1"/>
        <w:numPr>
          <w:ilvl w:val="0"/>
          <w:numId w:val="0"/>
        </w:numPr>
      </w:pPr>
      <w:bookmarkStart w:id="0" w:name="_Toc266022961"/>
      <w:r>
        <w:t>Supporting References</w:t>
      </w:r>
      <w:bookmarkEnd w:id="0"/>
      <w:r>
        <w:tab/>
      </w:r>
    </w:p>
    <w:p w:rsidR="00F84AC5" w:rsidRDefault="00F84AC5" w:rsidP="00F84AC5"/>
    <w:p w:rsidR="00F84AC5" w:rsidRPr="00384D65" w:rsidRDefault="00F84AC5" w:rsidP="00F84AC5">
      <w:pPr>
        <w:pStyle w:val="EndNoteBibliography"/>
        <w:ind w:left="720" w:hanging="720"/>
        <w:rPr>
          <w:noProof/>
        </w:rPr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384D65">
        <w:rPr>
          <w:noProof/>
        </w:rPr>
        <w:t>1. Rothemund PWK (2006) Folding DNA to create nanoscale shapes and patterns. Nature 440: 297-302.</w:t>
      </w:r>
    </w:p>
    <w:p w:rsidR="00F84AC5" w:rsidRPr="00384D65" w:rsidRDefault="00F84AC5" w:rsidP="00F84AC5">
      <w:pPr>
        <w:pStyle w:val="EndNoteBibliography"/>
        <w:ind w:left="720" w:hanging="720"/>
        <w:rPr>
          <w:noProof/>
        </w:rPr>
      </w:pPr>
      <w:r w:rsidRPr="00384D65">
        <w:rPr>
          <w:noProof/>
        </w:rPr>
        <w:t>2. Mulder AM, Yoshioka C, Beck AH, Bunner AE, Milligan RA, et al. (2010) Visualizing Ribosome Biogenesis: Parallel Assembly Pathways for the 30S Subunit. Science 330: 673-677.</w:t>
      </w:r>
    </w:p>
    <w:p w:rsidR="00F84AC5" w:rsidRPr="00384D65" w:rsidRDefault="00F84AC5" w:rsidP="00F84AC5">
      <w:pPr>
        <w:pStyle w:val="EndNoteBibliography"/>
        <w:ind w:left="720" w:hanging="720"/>
        <w:rPr>
          <w:noProof/>
        </w:rPr>
      </w:pPr>
      <w:r w:rsidRPr="00384D65">
        <w:rPr>
          <w:noProof/>
        </w:rPr>
        <w:t>3. Korevaar PA, George SJ, Markvoort AJ, Smulders MMJ, Hilbers PAJ, et al. (2012) Pathway complexity in supramolecular polymerization. Nature 481: 492-496.</w:t>
      </w:r>
    </w:p>
    <w:p w:rsidR="00F84AC5" w:rsidRPr="00384D65" w:rsidRDefault="00F84AC5" w:rsidP="00F84AC5">
      <w:pPr>
        <w:pStyle w:val="EndNoteBibliography"/>
        <w:ind w:left="720" w:hanging="720"/>
        <w:rPr>
          <w:noProof/>
        </w:rPr>
      </w:pPr>
      <w:r w:rsidRPr="00384D65">
        <w:rPr>
          <w:noProof/>
        </w:rPr>
        <w:t>4. Powers ET, Powers DL (2008) Mechanisms of protein fibril formation: Nucleated polymerization with competing off-pathway aggregation. Biophysical Journal 94: 379-391.</w:t>
      </w:r>
    </w:p>
    <w:p w:rsidR="00F84AC5" w:rsidRPr="00384D65" w:rsidRDefault="00F84AC5" w:rsidP="00F84AC5">
      <w:pPr>
        <w:pStyle w:val="EndNoteBibliography"/>
        <w:ind w:left="720" w:hanging="720"/>
        <w:rPr>
          <w:noProof/>
        </w:rPr>
      </w:pPr>
      <w:r w:rsidRPr="00384D65">
        <w:rPr>
          <w:noProof/>
        </w:rPr>
        <w:t>5. Pan J, Thirumalai D, Woodson SA (1997) Folding of RNA involves parallel pathways. Journal of Molecular Biology 273: 7-13.</w:t>
      </w:r>
    </w:p>
    <w:p w:rsidR="00F84AC5" w:rsidRPr="00384D65" w:rsidRDefault="00F84AC5" w:rsidP="00F84AC5">
      <w:pPr>
        <w:pStyle w:val="EndNoteBibliography"/>
        <w:ind w:left="720" w:hanging="720"/>
        <w:rPr>
          <w:noProof/>
        </w:rPr>
      </w:pPr>
      <w:r w:rsidRPr="00384D65">
        <w:rPr>
          <w:noProof/>
        </w:rPr>
        <w:t>6. Knowles TPJ, Oppenheim TW, Buell AK, Chirgadze DY, Welland ME (2010) Nanostructured films from hierarchical self-assembly of amyloidogenic proteins. Nature Nanotechnology 5: 204-207.</w:t>
      </w:r>
    </w:p>
    <w:p w:rsidR="00F84AC5" w:rsidRPr="00384D65" w:rsidRDefault="00F84AC5" w:rsidP="00F84AC5">
      <w:pPr>
        <w:pStyle w:val="EndNoteBibliography"/>
        <w:ind w:left="720" w:hanging="720"/>
        <w:rPr>
          <w:noProof/>
        </w:rPr>
      </w:pPr>
      <w:r w:rsidRPr="00384D65">
        <w:rPr>
          <w:noProof/>
        </w:rPr>
        <w:t>7. Groschel AH, Schacher FH, Schmalz H, Borisov OV, Zhulina EB, et al. (2012) Precise hierarchical self-assembly of multicompartment micelles. Nature Communications 3.</w:t>
      </w:r>
    </w:p>
    <w:p w:rsidR="00F84AC5" w:rsidRPr="00384D65" w:rsidRDefault="00F84AC5" w:rsidP="00F84AC5">
      <w:pPr>
        <w:pStyle w:val="EndNoteBibliography"/>
        <w:ind w:left="720" w:hanging="720"/>
        <w:rPr>
          <w:noProof/>
        </w:rPr>
      </w:pPr>
      <w:r w:rsidRPr="00384D65">
        <w:rPr>
          <w:noProof/>
        </w:rPr>
        <w:t>8. Gandra N, Abbas A, Tian LM, Singamaneni S (2012) Plasmonic Planet-Satellite Analogues: Hierarchical Self-Assembly of Gold Nanostructures. Nano Letters 12: 2645-2651.</w:t>
      </w:r>
    </w:p>
    <w:p w:rsidR="00F84AC5" w:rsidRPr="00384D65" w:rsidRDefault="00F84AC5" w:rsidP="00F84AC5">
      <w:pPr>
        <w:pStyle w:val="EndNoteBibliography"/>
        <w:ind w:left="720" w:hanging="720"/>
        <w:rPr>
          <w:noProof/>
        </w:rPr>
      </w:pPr>
      <w:r w:rsidRPr="00384D65">
        <w:rPr>
          <w:noProof/>
        </w:rPr>
        <w:t>9. Gillespie DT (1977) Exact Stochastic Simulation of Coupled Chemical-Reactions. Journal of Physical Chemistry 81: 2340-2361.</w:t>
      </w:r>
    </w:p>
    <w:p w:rsidR="00F84AC5" w:rsidRPr="00384D65" w:rsidRDefault="00F84AC5" w:rsidP="00F84AC5">
      <w:pPr>
        <w:pStyle w:val="EndNoteBibliography"/>
        <w:ind w:left="720" w:hanging="720"/>
        <w:rPr>
          <w:noProof/>
        </w:rPr>
      </w:pPr>
      <w:r w:rsidRPr="00384D65">
        <w:rPr>
          <w:noProof/>
        </w:rPr>
        <w:t>10. Wetmur JG (1991) DNA Probes - Applications of the Principles of Nucleic-Acid Hybridization. Critical Reviews in Biochemistry and Molecular Biology 26: 227-259.</w:t>
      </w:r>
    </w:p>
    <w:p w:rsidR="00F84AC5" w:rsidRPr="00384D65" w:rsidRDefault="00F84AC5" w:rsidP="00F84AC5">
      <w:pPr>
        <w:pStyle w:val="EndNoteBibliography"/>
        <w:ind w:left="720" w:hanging="720"/>
        <w:rPr>
          <w:noProof/>
        </w:rPr>
      </w:pPr>
      <w:r w:rsidRPr="00384D65">
        <w:rPr>
          <w:noProof/>
        </w:rPr>
        <w:t>11. Camacho CJ, Kimura SR, DeLisi C, Vajda S (2000) Kinetics of desolvation-mediated protein-protein binding. Biophysical Journal 78: 1094-1105.</w:t>
      </w:r>
    </w:p>
    <w:p w:rsidR="00F84AC5" w:rsidRPr="00384D65" w:rsidRDefault="00F84AC5" w:rsidP="00F84AC5">
      <w:pPr>
        <w:pStyle w:val="EndNoteBibliography"/>
        <w:ind w:left="720" w:hanging="720"/>
        <w:rPr>
          <w:noProof/>
        </w:rPr>
      </w:pPr>
      <w:r w:rsidRPr="00384D65">
        <w:rPr>
          <w:noProof/>
        </w:rPr>
        <w:t>12. Evans CG, Hariadi RF, Winfree E (2012) Direct Atomic Force Microscopy Observation of DNA Tile Crystal Growth at the Single-Molecule Level. Journal of the American Chemical Society 134: 10485-10492.</w:t>
      </w:r>
    </w:p>
    <w:p w:rsidR="00F84AC5" w:rsidRPr="00384D65" w:rsidRDefault="00F84AC5" w:rsidP="00F84AC5">
      <w:pPr>
        <w:pStyle w:val="EndNoteBibliography"/>
        <w:ind w:left="720" w:hanging="720"/>
        <w:rPr>
          <w:noProof/>
        </w:rPr>
      </w:pPr>
      <w:r w:rsidRPr="00384D65">
        <w:rPr>
          <w:noProof/>
        </w:rPr>
        <w:t>13. Recht MI, Williamson JR (2001) Central domain assembly: Thermodynamics and kinetics of S6 and S18 binding to an S15-RNA complex. Journal of Molecular Biology 313: 35-48.</w:t>
      </w:r>
    </w:p>
    <w:p w:rsidR="00F84AC5" w:rsidRPr="00384D65" w:rsidRDefault="00F84AC5" w:rsidP="00F84AC5">
      <w:pPr>
        <w:pStyle w:val="EndNoteBibliography"/>
        <w:ind w:left="720" w:hanging="720"/>
        <w:rPr>
          <w:noProof/>
        </w:rPr>
      </w:pPr>
      <w:r w:rsidRPr="00384D65">
        <w:rPr>
          <w:noProof/>
        </w:rPr>
        <w:t>14. SantaLucia J (1998) A unified view of polymer, dumbbell, and oligonucleotide DNA nearest-neighbor thermodynamics. Proceedings of the National Academy of Sciences of the United States of America 95: 1460-1465.</w:t>
      </w:r>
    </w:p>
    <w:p w:rsidR="00F84AC5" w:rsidRPr="00384D65" w:rsidRDefault="00F84AC5" w:rsidP="00F84AC5">
      <w:pPr>
        <w:pStyle w:val="EndNoteBibliography"/>
        <w:ind w:left="720" w:hanging="720"/>
        <w:rPr>
          <w:noProof/>
        </w:rPr>
      </w:pPr>
      <w:r w:rsidRPr="00384D65">
        <w:rPr>
          <w:noProof/>
        </w:rPr>
        <w:t>15. Cozzini P, Fornabaio M, Marabotti A, Abraham DJ, Kellogg GE, et al. (2002) Simple, intuitive calculations of free energy of binding for protein-ligand complexes. 1. Models without explicit constrained water. J Med Chem 45: 2469-2483.</w:t>
      </w:r>
    </w:p>
    <w:p w:rsidR="00F84AC5" w:rsidRPr="00384D65" w:rsidRDefault="00F84AC5" w:rsidP="00F84AC5">
      <w:pPr>
        <w:pStyle w:val="EndNoteBibliography"/>
        <w:ind w:left="720" w:hanging="720"/>
        <w:rPr>
          <w:noProof/>
        </w:rPr>
      </w:pPr>
      <w:r w:rsidRPr="00384D65">
        <w:rPr>
          <w:noProof/>
        </w:rPr>
        <w:t>16. Horton N, Lewis M (1992) Calculation of the free energy of association for protein complexes. Protein Sci 1: 169-181.</w:t>
      </w:r>
    </w:p>
    <w:p w:rsidR="00F84AC5" w:rsidRPr="00384D65" w:rsidRDefault="00F84AC5" w:rsidP="00F84AC5">
      <w:pPr>
        <w:pStyle w:val="EndNoteBibliography"/>
        <w:ind w:left="720" w:hanging="720"/>
        <w:rPr>
          <w:noProof/>
        </w:rPr>
      </w:pPr>
      <w:r w:rsidRPr="00384D65">
        <w:rPr>
          <w:noProof/>
        </w:rPr>
        <w:lastRenderedPageBreak/>
        <w:t>17. Pickett SD, Sternberg MJE (1993) Empirical Scale of Side-Chain Conformational Entropy in Protein-Folding. Journal of Molecular Biology 231: 825-839.</w:t>
      </w:r>
    </w:p>
    <w:p w:rsidR="00F84AC5" w:rsidRPr="00384D65" w:rsidRDefault="00F84AC5" w:rsidP="00F84AC5">
      <w:pPr>
        <w:pStyle w:val="EndNoteBibliography"/>
        <w:ind w:left="720" w:hanging="720"/>
        <w:rPr>
          <w:noProof/>
        </w:rPr>
      </w:pPr>
      <w:r w:rsidRPr="00384D65">
        <w:rPr>
          <w:noProof/>
        </w:rPr>
        <w:t>18. Bray D, Lay S (1997) Computer-based analysis of the binding steps in protein complex formation. Proceedings of the National Academy of Sciences of the United States of America 94: 13493-13498.</w:t>
      </w:r>
    </w:p>
    <w:p w:rsidR="00F84AC5" w:rsidRPr="00434BD9" w:rsidRDefault="00F84AC5" w:rsidP="00F84AC5">
      <w:r>
        <w:fldChar w:fldCharType="end"/>
      </w:r>
    </w:p>
    <w:p w:rsidR="009E3C22" w:rsidRDefault="009E3C22">
      <w:bookmarkStart w:id="1" w:name="_GoBack"/>
      <w:bookmarkEnd w:id="1"/>
    </w:p>
    <w:sectPr w:rsidR="009E3C22" w:rsidSect="00E05430">
      <w:footerReference w:type="even" r:id="rId6"/>
      <w:footerReference w:type="default" r:id="rId7"/>
      <w:headerReference w:type="first" r:id="rId8"/>
      <w:pgSz w:w="12240" w:h="15840"/>
      <w:pgMar w:top="1440" w:right="1440" w:bottom="1440" w:left="1440" w:header="720" w:footer="10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84D" w:rsidRDefault="00F84AC5" w:rsidP="002F787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2484D" w:rsidRDefault="00F84AC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84D" w:rsidRDefault="00F84AC5" w:rsidP="002F787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92484D" w:rsidRDefault="00F84AC5">
    <w:pPr>
      <w:pStyle w:val="Footer"/>
    </w:pP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84D" w:rsidRDefault="00F84AC5">
    <w:pPr>
      <w:pStyle w:val="Header"/>
    </w:pPr>
  </w:p>
  <w:p w:rsidR="0092484D" w:rsidRDefault="00F84AC5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285DE5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66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AC5"/>
    <w:rsid w:val="00720483"/>
    <w:rsid w:val="00780DFB"/>
    <w:rsid w:val="009E3C22"/>
    <w:rsid w:val="00AF0D00"/>
    <w:rsid w:val="00C1226F"/>
    <w:rsid w:val="00C1268E"/>
    <w:rsid w:val="00C20351"/>
    <w:rsid w:val="00F84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CEBAA3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AC5"/>
  </w:style>
  <w:style w:type="paragraph" w:styleId="Heading1">
    <w:name w:val="heading 1"/>
    <w:basedOn w:val="Normal"/>
    <w:next w:val="Normal"/>
    <w:link w:val="Heading1Char"/>
    <w:uiPriority w:val="9"/>
    <w:qFormat/>
    <w:rsid w:val="00F84AC5"/>
    <w:pPr>
      <w:keepNext/>
      <w:keepLines/>
      <w:numPr>
        <w:numId w:val="1"/>
      </w:numP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4AC5"/>
    <w:pPr>
      <w:keepNext/>
      <w:keepLines/>
      <w:numPr>
        <w:ilvl w:val="1"/>
        <w:numId w:val="1"/>
      </w:numPr>
      <w:spacing w:before="200"/>
      <w:ind w:left="576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84AC5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4AC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4AC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4AC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4AC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4AC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4AC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4AC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84AC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84AC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4AC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4AC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4AC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4AC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4AC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4AC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84AC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4AC5"/>
  </w:style>
  <w:style w:type="paragraph" w:styleId="Footer">
    <w:name w:val="footer"/>
    <w:basedOn w:val="Normal"/>
    <w:link w:val="FooterChar"/>
    <w:uiPriority w:val="99"/>
    <w:unhideWhenUsed/>
    <w:rsid w:val="00F84AC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4AC5"/>
  </w:style>
  <w:style w:type="paragraph" w:customStyle="1" w:styleId="EndNoteBibliography">
    <w:name w:val="EndNote Bibliography"/>
    <w:basedOn w:val="Normal"/>
    <w:rsid w:val="00F84AC5"/>
    <w:rPr>
      <w:rFonts w:ascii="Cambria" w:hAnsi="Cambria"/>
    </w:rPr>
  </w:style>
  <w:style w:type="character" w:styleId="PageNumber">
    <w:name w:val="page number"/>
    <w:basedOn w:val="DefaultParagraphFont"/>
    <w:uiPriority w:val="99"/>
    <w:semiHidden/>
    <w:unhideWhenUsed/>
    <w:rsid w:val="00F84AC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AC5"/>
  </w:style>
  <w:style w:type="paragraph" w:styleId="Heading1">
    <w:name w:val="heading 1"/>
    <w:basedOn w:val="Normal"/>
    <w:next w:val="Normal"/>
    <w:link w:val="Heading1Char"/>
    <w:uiPriority w:val="9"/>
    <w:qFormat/>
    <w:rsid w:val="00F84AC5"/>
    <w:pPr>
      <w:keepNext/>
      <w:keepLines/>
      <w:numPr>
        <w:numId w:val="1"/>
      </w:numP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4AC5"/>
    <w:pPr>
      <w:keepNext/>
      <w:keepLines/>
      <w:numPr>
        <w:ilvl w:val="1"/>
        <w:numId w:val="1"/>
      </w:numPr>
      <w:spacing w:before="200"/>
      <w:ind w:left="576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84AC5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4AC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4AC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4AC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4AC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4AC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4AC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4AC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84AC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84AC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4AC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4AC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4AC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4AC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4AC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4AC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84AC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4AC5"/>
  </w:style>
  <w:style w:type="paragraph" w:styleId="Footer">
    <w:name w:val="footer"/>
    <w:basedOn w:val="Normal"/>
    <w:link w:val="FooterChar"/>
    <w:uiPriority w:val="99"/>
    <w:unhideWhenUsed/>
    <w:rsid w:val="00F84AC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4AC5"/>
  </w:style>
  <w:style w:type="paragraph" w:customStyle="1" w:styleId="EndNoteBibliography">
    <w:name w:val="EndNote Bibliography"/>
    <w:basedOn w:val="Normal"/>
    <w:rsid w:val="00F84AC5"/>
    <w:rPr>
      <w:rFonts w:ascii="Cambria" w:hAnsi="Cambria"/>
    </w:rPr>
  </w:style>
  <w:style w:type="character" w:styleId="PageNumber">
    <w:name w:val="page number"/>
    <w:basedOn w:val="DefaultParagraphFont"/>
    <w:uiPriority w:val="99"/>
    <w:semiHidden/>
    <w:unhideWhenUsed/>
    <w:rsid w:val="00F84A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452</Words>
  <Characters>2577</Characters>
  <Application>Microsoft Macintosh Word</Application>
  <DocSecurity>0</DocSecurity>
  <Lines>21</Lines>
  <Paragraphs>6</Paragraphs>
  <ScaleCrop>false</ScaleCrop>
  <Company/>
  <LinksUpToDate>false</LinksUpToDate>
  <CharactersWithSpaces>3023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Zenk</dc:creator>
  <cp:keywords/>
  <dc:description/>
  <cp:lastModifiedBy>John Zenk</cp:lastModifiedBy>
  <cp:revision>1</cp:revision>
  <dcterms:created xsi:type="dcterms:W3CDTF">2014-10-02T17:42:00Z</dcterms:created>
  <dcterms:modified xsi:type="dcterms:W3CDTF">2014-10-02T17:44:00Z</dcterms:modified>
</cp:coreProperties>
</file>