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2C4" w:rsidRDefault="00111D4B" w:rsidP="00C312C4">
      <w:pPr>
        <w:rPr>
          <w:sz w:val="24"/>
        </w:rPr>
      </w:pPr>
      <w:r w:rsidRPr="00F453F2">
        <w:rPr>
          <w:rFonts w:eastAsia="ScalaLancetPro"/>
          <w:b/>
          <w:sz w:val="24"/>
        </w:rPr>
        <w:t>T</w:t>
      </w:r>
      <w:r w:rsidR="006E26FC">
        <w:rPr>
          <w:rFonts w:eastAsia="ScalaLancetPro" w:hint="eastAsia"/>
          <w:b/>
          <w:sz w:val="24"/>
        </w:rPr>
        <w:t>able</w:t>
      </w:r>
      <w:r w:rsidRPr="00F453F2">
        <w:rPr>
          <w:rFonts w:eastAsia="ScalaLancetPro"/>
          <w:b/>
          <w:sz w:val="24"/>
        </w:rPr>
        <w:t xml:space="preserve"> </w:t>
      </w:r>
      <w:r w:rsidR="002F1A37">
        <w:rPr>
          <w:rFonts w:eastAsia="ScalaLancetPro" w:hint="eastAsia"/>
          <w:b/>
          <w:sz w:val="24"/>
        </w:rPr>
        <w:t>S5</w:t>
      </w:r>
      <w:r w:rsidR="006E26FC">
        <w:rPr>
          <w:rFonts w:eastAsia="ScalaLancetPro" w:hint="eastAsia"/>
          <w:b/>
          <w:sz w:val="24"/>
        </w:rPr>
        <w:t>.</w:t>
      </w:r>
      <w:r w:rsidR="00C312C4" w:rsidRPr="003E1DC0">
        <w:rPr>
          <w:rFonts w:hint="eastAsia"/>
          <w:b/>
          <w:bCs/>
          <w:kern w:val="0"/>
          <w:sz w:val="24"/>
        </w:rPr>
        <w:t xml:space="preserve"> </w:t>
      </w:r>
      <w:bookmarkStart w:id="0" w:name="OLE_LINK149"/>
      <w:bookmarkStart w:id="1" w:name="OLE_LINK150"/>
      <w:r w:rsidR="00C312C4" w:rsidRPr="003E1DC0">
        <w:rPr>
          <w:rFonts w:hint="eastAsia"/>
          <w:kern w:val="0"/>
          <w:sz w:val="24"/>
        </w:rPr>
        <w:t xml:space="preserve">The predicted function of </w:t>
      </w:r>
      <w:r w:rsidR="00C312C4" w:rsidRPr="003E1DC0">
        <w:rPr>
          <w:bCs/>
          <w:kern w:val="0"/>
          <w:sz w:val="24"/>
        </w:rPr>
        <w:t>rs1974675</w:t>
      </w:r>
      <w:r w:rsidR="00C312C4" w:rsidRPr="003E1DC0">
        <w:rPr>
          <w:rFonts w:hint="eastAsia"/>
          <w:bCs/>
          <w:kern w:val="0"/>
          <w:sz w:val="24"/>
        </w:rPr>
        <w:t xml:space="preserve"> </w:t>
      </w:r>
      <w:r w:rsidR="00C312C4" w:rsidRPr="003E1DC0">
        <w:rPr>
          <w:bCs/>
          <w:kern w:val="0"/>
          <w:sz w:val="24"/>
        </w:rPr>
        <w:t>and</w:t>
      </w:r>
      <w:r w:rsidR="00C312C4" w:rsidRPr="003E1DC0">
        <w:rPr>
          <w:rFonts w:hint="eastAsia"/>
          <w:bCs/>
          <w:kern w:val="0"/>
          <w:sz w:val="24"/>
        </w:rPr>
        <w:t xml:space="preserve"> </w:t>
      </w:r>
      <w:r w:rsidR="00C312C4" w:rsidRPr="003E1DC0">
        <w:rPr>
          <w:rFonts w:hint="eastAsia"/>
          <w:kern w:val="0"/>
          <w:sz w:val="24"/>
        </w:rPr>
        <w:t xml:space="preserve">20 SNPs in strong </w:t>
      </w:r>
      <w:r w:rsidR="00C312C4" w:rsidRPr="00FD6BF5">
        <w:rPr>
          <w:kern w:val="0"/>
          <w:sz w:val="24"/>
        </w:rPr>
        <w:t>linkage disequilibrium</w:t>
      </w:r>
      <w:r w:rsidR="00C312C4" w:rsidRPr="003E1DC0">
        <w:rPr>
          <w:rFonts w:hint="eastAsia"/>
          <w:kern w:val="0"/>
          <w:sz w:val="24"/>
        </w:rPr>
        <w:t xml:space="preserve"> with </w:t>
      </w:r>
      <w:r w:rsidR="00C312C4" w:rsidRPr="003E1DC0">
        <w:rPr>
          <w:rFonts w:hint="eastAsia"/>
          <w:bCs/>
          <w:kern w:val="0"/>
          <w:sz w:val="24"/>
        </w:rPr>
        <w:t>it</w:t>
      </w:r>
      <w:r w:rsidR="00C312C4" w:rsidRPr="003E1DC0">
        <w:rPr>
          <w:rFonts w:hint="eastAsia"/>
          <w:sz w:val="24"/>
        </w:rPr>
        <w:t xml:space="preserve"> using SNPinfo programme.</w:t>
      </w:r>
      <w:bookmarkEnd w:id="0"/>
      <w:bookmarkEnd w:id="1"/>
    </w:p>
    <w:tbl>
      <w:tblPr>
        <w:tblW w:w="14213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06"/>
        <w:gridCol w:w="1088"/>
        <w:gridCol w:w="1041"/>
        <w:gridCol w:w="610"/>
        <w:gridCol w:w="1014"/>
        <w:gridCol w:w="1160"/>
        <w:gridCol w:w="598"/>
        <w:gridCol w:w="368"/>
        <w:gridCol w:w="797"/>
        <w:gridCol w:w="797"/>
        <w:gridCol w:w="116"/>
        <w:gridCol w:w="674"/>
        <w:gridCol w:w="567"/>
        <w:gridCol w:w="668"/>
        <w:gridCol w:w="657"/>
        <w:gridCol w:w="890"/>
        <w:gridCol w:w="751"/>
        <w:gridCol w:w="709"/>
        <w:gridCol w:w="604"/>
        <w:gridCol w:w="698"/>
      </w:tblGrid>
      <w:tr w:rsidR="00C312C4" w:rsidRPr="00707B87" w:rsidTr="00B67118">
        <w:trPr>
          <w:trHeight w:val="746"/>
        </w:trPr>
        <w:tc>
          <w:tcPr>
            <w:tcW w:w="406" w:type="dxa"/>
            <w:vMerge w:val="restart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center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No.</w:t>
            </w:r>
          </w:p>
        </w:tc>
        <w:tc>
          <w:tcPr>
            <w:tcW w:w="1088" w:type="dxa"/>
            <w:vMerge w:val="restart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center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SNPs</w:t>
            </w:r>
          </w:p>
        </w:tc>
        <w:tc>
          <w:tcPr>
            <w:tcW w:w="1041" w:type="dxa"/>
            <w:vMerge w:val="restart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center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Position</w:t>
            </w:r>
          </w:p>
        </w:tc>
        <w:tc>
          <w:tcPr>
            <w:tcW w:w="610" w:type="dxa"/>
            <w:vMerge w:val="restart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center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Allele</w:t>
            </w:r>
          </w:p>
        </w:tc>
        <w:tc>
          <w:tcPr>
            <w:tcW w:w="1014" w:type="dxa"/>
            <w:vMerge w:val="restart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center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Nearby Gene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center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Distance (bp)</w:t>
            </w:r>
          </w:p>
        </w:tc>
        <w:tc>
          <w:tcPr>
            <w:tcW w:w="598" w:type="dxa"/>
            <w:vMerge w:val="restart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center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TFBS</w:t>
            </w:r>
          </w:p>
        </w:tc>
        <w:tc>
          <w:tcPr>
            <w:tcW w:w="196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center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Splicing</w:t>
            </w:r>
          </w:p>
        </w:tc>
        <w:tc>
          <w:tcPr>
            <w:tcW w:w="116" w:type="dxa"/>
            <w:tcBorders>
              <w:top w:val="single" w:sz="4" w:space="0" w:color="auto"/>
              <w:bottom w:val="nil"/>
            </w:tcBorders>
            <w:tcMar>
              <w:top w:w="15" w:type="dxa"/>
              <w:left w:w="48" w:type="dxa"/>
              <w:bottom w:w="0" w:type="dxa"/>
              <w:right w:w="48" w:type="dxa"/>
            </w:tcMar>
          </w:tcPr>
          <w:p w:rsidR="00C312C4" w:rsidRPr="00707B87" w:rsidRDefault="00C312C4" w:rsidP="00B67118">
            <w:pPr>
              <w:jc w:val="center"/>
              <w:rPr>
                <w:kern w:val="0"/>
                <w:sz w:val="15"/>
                <w:szCs w:val="15"/>
              </w:rPr>
            </w:pPr>
          </w:p>
        </w:tc>
        <w:tc>
          <w:tcPr>
            <w:tcW w:w="124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center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miRNA</w:t>
            </w:r>
          </w:p>
        </w:tc>
        <w:tc>
          <w:tcPr>
            <w:tcW w:w="668" w:type="dxa"/>
            <w:vMerge w:val="restart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center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nsSNP</w:t>
            </w:r>
          </w:p>
        </w:tc>
        <w:tc>
          <w:tcPr>
            <w:tcW w:w="657" w:type="dxa"/>
            <w:vMerge w:val="restart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center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Stop Codon</w:t>
            </w:r>
          </w:p>
        </w:tc>
        <w:tc>
          <w:tcPr>
            <w:tcW w:w="890" w:type="dxa"/>
            <w:vMerge w:val="restart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center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Polyphen</w:t>
            </w:r>
          </w:p>
        </w:tc>
        <w:tc>
          <w:tcPr>
            <w:tcW w:w="14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center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SNPs3D</w:t>
            </w:r>
          </w:p>
        </w:tc>
        <w:tc>
          <w:tcPr>
            <w:tcW w:w="604" w:type="dxa"/>
            <w:vMerge w:val="restart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center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RegPotential</w:t>
            </w:r>
          </w:p>
        </w:tc>
        <w:tc>
          <w:tcPr>
            <w:tcW w:w="698" w:type="dxa"/>
            <w:vMerge w:val="restart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center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Conservation</w:t>
            </w:r>
          </w:p>
        </w:tc>
      </w:tr>
      <w:tr w:rsidR="00C312C4" w:rsidRPr="00707B87" w:rsidTr="00B67118">
        <w:trPr>
          <w:trHeight w:val="220"/>
        </w:trPr>
        <w:tc>
          <w:tcPr>
            <w:tcW w:w="406" w:type="dxa"/>
            <w:vMerge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center"/>
              <w:rPr>
                <w:kern w:val="0"/>
                <w:sz w:val="15"/>
                <w:szCs w:val="15"/>
              </w:rPr>
            </w:pPr>
          </w:p>
        </w:tc>
        <w:tc>
          <w:tcPr>
            <w:tcW w:w="1088" w:type="dxa"/>
            <w:vMerge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center"/>
              <w:rPr>
                <w:kern w:val="0"/>
                <w:sz w:val="15"/>
                <w:szCs w:val="15"/>
              </w:rPr>
            </w:pPr>
          </w:p>
        </w:tc>
        <w:tc>
          <w:tcPr>
            <w:tcW w:w="1041" w:type="dxa"/>
            <w:vMerge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center"/>
              <w:rPr>
                <w:kern w:val="0"/>
                <w:sz w:val="15"/>
                <w:szCs w:val="15"/>
              </w:rPr>
            </w:pPr>
          </w:p>
        </w:tc>
        <w:tc>
          <w:tcPr>
            <w:tcW w:w="610" w:type="dxa"/>
            <w:vMerge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center"/>
              <w:rPr>
                <w:kern w:val="0"/>
                <w:sz w:val="15"/>
                <w:szCs w:val="15"/>
              </w:rPr>
            </w:pPr>
          </w:p>
        </w:tc>
        <w:tc>
          <w:tcPr>
            <w:tcW w:w="1014" w:type="dxa"/>
            <w:vMerge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center"/>
              <w:rPr>
                <w:kern w:val="0"/>
                <w:sz w:val="15"/>
                <w:szCs w:val="15"/>
              </w:rPr>
            </w:pPr>
          </w:p>
        </w:tc>
        <w:tc>
          <w:tcPr>
            <w:tcW w:w="1160" w:type="dxa"/>
            <w:vMerge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center"/>
              <w:rPr>
                <w:kern w:val="0"/>
                <w:sz w:val="15"/>
                <w:szCs w:val="15"/>
              </w:rPr>
            </w:pPr>
          </w:p>
        </w:tc>
        <w:tc>
          <w:tcPr>
            <w:tcW w:w="598" w:type="dxa"/>
            <w:vMerge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center"/>
              <w:rPr>
                <w:kern w:val="0"/>
                <w:sz w:val="15"/>
                <w:szCs w:val="15"/>
              </w:rPr>
            </w:pPr>
          </w:p>
        </w:tc>
        <w:tc>
          <w:tcPr>
            <w:tcW w:w="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center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site</w:t>
            </w:r>
          </w:p>
        </w:tc>
        <w:tc>
          <w:tcPr>
            <w:tcW w:w="7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center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ESE or ESS</w:t>
            </w:r>
          </w:p>
        </w:tc>
        <w:tc>
          <w:tcPr>
            <w:tcW w:w="7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center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abolish domain</w:t>
            </w:r>
          </w:p>
        </w:tc>
        <w:tc>
          <w:tcPr>
            <w:tcW w:w="116" w:type="dxa"/>
            <w:tcBorders>
              <w:top w:val="nil"/>
              <w:bottom w:val="single" w:sz="4" w:space="0" w:color="auto"/>
            </w:tcBorders>
            <w:tcMar>
              <w:top w:w="15" w:type="dxa"/>
              <w:left w:w="48" w:type="dxa"/>
              <w:bottom w:w="0" w:type="dxa"/>
              <w:right w:w="48" w:type="dxa"/>
            </w:tcMar>
          </w:tcPr>
          <w:p w:rsidR="00C312C4" w:rsidRPr="00707B87" w:rsidRDefault="00C312C4" w:rsidP="00B67118">
            <w:pPr>
              <w:jc w:val="center"/>
              <w:rPr>
                <w:kern w:val="0"/>
                <w:sz w:val="15"/>
                <w:szCs w:val="15"/>
              </w:rPr>
            </w:pPr>
          </w:p>
        </w:tc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center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miRanda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center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Sanger</w:t>
            </w:r>
          </w:p>
        </w:tc>
        <w:tc>
          <w:tcPr>
            <w:tcW w:w="668" w:type="dxa"/>
            <w:vMerge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center"/>
              <w:rPr>
                <w:kern w:val="0"/>
                <w:sz w:val="15"/>
                <w:szCs w:val="15"/>
              </w:rPr>
            </w:pPr>
          </w:p>
        </w:tc>
        <w:tc>
          <w:tcPr>
            <w:tcW w:w="657" w:type="dxa"/>
            <w:vMerge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center"/>
              <w:rPr>
                <w:kern w:val="0"/>
                <w:sz w:val="15"/>
                <w:szCs w:val="15"/>
              </w:rPr>
            </w:pPr>
          </w:p>
        </w:tc>
        <w:tc>
          <w:tcPr>
            <w:tcW w:w="890" w:type="dxa"/>
            <w:vMerge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center"/>
              <w:rPr>
                <w:kern w:val="0"/>
                <w:sz w:val="15"/>
                <w:szCs w:val="15"/>
              </w:rPr>
            </w:pPr>
          </w:p>
        </w:tc>
        <w:tc>
          <w:tcPr>
            <w:tcW w:w="7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center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svm profile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center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svm structure</w:t>
            </w:r>
          </w:p>
        </w:tc>
        <w:tc>
          <w:tcPr>
            <w:tcW w:w="604" w:type="dxa"/>
            <w:vMerge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center"/>
              <w:rPr>
                <w:kern w:val="0"/>
                <w:sz w:val="15"/>
                <w:szCs w:val="15"/>
              </w:rPr>
            </w:pPr>
          </w:p>
        </w:tc>
        <w:tc>
          <w:tcPr>
            <w:tcW w:w="698" w:type="dxa"/>
            <w:vMerge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center"/>
              <w:rPr>
                <w:kern w:val="0"/>
                <w:sz w:val="15"/>
                <w:szCs w:val="15"/>
              </w:rPr>
            </w:pPr>
          </w:p>
        </w:tc>
      </w:tr>
      <w:tr w:rsidR="00C312C4" w:rsidRPr="00707B87" w:rsidTr="00B67118">
        <w:trPr>
          <w:trHeight w:val="220"/>
        </w:trPr>
        <w:tc>
          <w:tcPr>
            <w:tcW w:w="406" w:type="dxa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1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1088" w:type="dxa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rs10208293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1041" w:type="dxa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102332742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610" w:type="dxa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A/G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1014" w:type="dxa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IL1RL1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1160" w:type="dxa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38348||2187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598" w:type="dxa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368" w:type="dxa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797" w:type="dxa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797" w:type="dxa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116" w:type="dxa"/>
            <w:tcBorders>
              <w:top w:val="single" w:sz="4" w:space="0" w:color="auto"/>
            </w:tcBorders>
            <w:tcMar>
              <w:top w:w="15" w:type="dxa"/>
              <w:left w:w="48" w:type="dxa"/>
              <w:bottom w:w="0" w:type="dxa"/>
              <w:right w:w="48" w:type="dxa"/>
            </w:tcMar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</w:p>
        </w:tc>
        <w:tc>
          <w:tcPr>
            <w:tcW w:w="674" w:type="dxa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657" w:type="dxa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890" w:type="dxa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751" w:type="dxa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604" w:type="dxa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0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698" w:type="dxa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0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</w:tr>
      <w:tr w:rsidR="00C312C4" w:rsidRPr="00707B87" w:rsidTr="00B67118">
        <w:trPr>
          <w:trHeight w:val="220"/>
        </w:trPr>
        <w:tc>
          <w:tcPr>
            <w:tcW w:w="406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2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1088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rs1861245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1041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102333338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610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T/C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IL1RL1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1160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38944||1591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598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368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797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797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116" w:type="dxa"/>
            <w:tcMar>
              <w:top w:w="15" w:type="dxa"/>
              <w:left w:w="48" w:type="dxa"/>
              <w:bottom w:w="0" w:type="dxa"/>
              <w:right w:w="48" w:type="dxa"/>
            </w:tcMar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</w:p>
        </w:tc>
        <w:tc>
          <w:tcPr>
            <w:tcW w:w="674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668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657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890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751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604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0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698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0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</w:tr>
      <w:tr w:rsidR="00C312C4" w:rsidRPr="00707B87" w:rsidTr="00B67118">
        <w:trPr>
          <w:trHeight w:val="220"/>
        </w:trPr>
        <w:tc>
          <w:tcPr>
            <w:tcW w:w="406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3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1088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rs13424006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1041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102333668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610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C/T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IL1RL1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1160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39274||1261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598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368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797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797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116" w:type="dxa"/>
            <w:tcMar>
              <w:top w:w="15" w:type="dxa"/>
              <w:left w:w="48" w:type="dxa"/>
              <w:bottom w:w="0" w:type="dxa"/>
              <w:right w:w="48" w:type="dxa"/>
            </w:tcMar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</w:p>
        </w:tc>
        <w:tc>
          <w:tcPr>
            <w:tcW w:w="674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668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657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890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751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604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0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698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0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</w:tr>
      <w:tr w:rsidR="00C312C4" w:rsidRPr="00707B87" w:rsidTr="00B67118">
        <w:trPr>
          <w:trHeight w:val="220"/>
        </w:trPr>
        <w:tc>
          <w:tcPr>
            <w:tcW w:w="406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4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1088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rs6751967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1041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102333845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610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C/T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IL1RL1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1160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39451||1084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598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368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797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797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116" w:type="dxa"/>
            <w:tcMar>
              <w:top w:w="15" w:type="dxa"/>
              <w:left w:w="48" w:type="dxa"/>
              <w:bottom w:w="0" w:type="dxa"/>
              <w:right w:w="48" w:type="dxa"/>
            </w:tcMar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</w:p>
        </w:tc>
        <w:tc>
          <w:tcPr>
            <w:tcW w:w="674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668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657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890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751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604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0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698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0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</w:tr>
      <w:tr w:rsidR="00C312C4" w:rsidRPr="00707B87" w:rsidTr="00B67118">
        <w:trPr>
          <w:trHeight w:val="220"/>
        </w:trPr>
        <w:tc>
          <w:tcPr>
            <w:tcW w:w="406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5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1088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rs6749114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1041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102334019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610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A/C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IL1RL1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1160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39625||910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598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368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797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797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116" w:type="dxa"/>
            <w:tcMar>
              <w:top w:w="15" w:type="dxa"/>
              <w:left w:w="48" w:type="dxa"/>
              <w:bottom w:w="0" w:type="dxa"/>
              <w:right w:w="48" w:type="dxa"/>
            </w:tcMar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</w:p>
        </w:tc>
        <w:tc>
          <w:tcPr>
            <w:tcW w:w="674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668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657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890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751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604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NA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698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0.001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</w:tr>
      <w:tr w:rsidR="00C312C4" w:rsidRPr="00707B87" w:rsidTr="00B67118">
        <w:trPr>
          <w:trHeight w:val="220"/>
        </w:trPr>
        <w:tc>
          <w:tcPr>
            <w:tcW w:w="406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6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1088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rs4988955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1041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102334360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610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A/G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IL1RL1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1160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39966||569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598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368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797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797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116" w:type="dxa"/>
            <w:tcMar>
              <w:top w:w="15" w:type="dxa"/>
              <w:left w:w="48" w:type="dxa"/>
              <w:bottom w:w="0" w:type="dxa"/>
              <w:right w:w="48" w:type="dxa"/>
            </w:tcMar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</w:p>
        </w:tc>
        <w:tc>
          <w:tcPr>
            <w:tcW w:w="674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668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657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890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751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604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0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698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0.001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</w:tr>
      <w:tr w:rsidR="00C312C4" w:rsidRPr="00707B87" w:rsidTr="00B67118">
        <w:trPr>
          <w:trHeight w:val="220"/>
        </w:trPr>
        <w:tc>
          <w:tcPr>
            <w:tcW w:w="406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7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1088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rs4988956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1041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102334439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610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A/G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IL1RL1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1160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40045||490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598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368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797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Y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797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Y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116" w:type="dxa"/>
            <w:tcMar>
              <w:top w:w="15" w:type="dxa"/>
              <w:left w:w="48" w:type="dxa"/>
              <w:bottom w:w="0" w:type="dxa"/>
              <w:right w:w="48" w:type="dxa"/>
            </w:tcMar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</w:p>
        </w:tc>
        <w:tc>
          <w:tcPr>
            <w:tcW w:w="674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668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Y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657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890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benign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751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604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0.016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698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0.162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</w:tr>
      <w:tr w:rsidR="00C312C4" w:rsidRPr="00707B87" w:rsidTr="00B67118">
        <w:trPr>
          <w:trHeight w:val="220"/>
        </w:trPr>
        <w:tc>
          <w:tcPr>
            <w:tcW w:w="406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8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1088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rs4988957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1041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102334507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610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C/T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IL1RL1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1160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40113||422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598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368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797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797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116" w:type="dxa"/>
            <w:tcMar>
              <w:top w:w="15" w:type="dxa"/>
              <w:left w:w="48" w:type="dxa"/>
              <w:bottom w:w="0" w:type="dxa"/>
              <w:right w:w="48" w:type="dxa"/>
            </w:tcMar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</w:p>
        </w:tc>
        <w:tc>
          <w:tcPr>
            <w:tcW w:w="674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668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657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890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751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604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0.48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698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0.017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</w:tr>
      <w:tr w:rsidR="00C312C4" w:rsidRPr="00707B87" w:rsidTr="00B67118">
        <w:trPr>
          <w:trHeight w:val="220"/>
        </w:trPr>
        <w:tc>
          <w:tcPr>
            <w:tcW w:w="406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9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1088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rs10192036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1041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102334643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610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A/C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IL1RL1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1160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40249||286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598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368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797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797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116" w:type="dxa"/>
            <w:tcMar>
              <w:top w:w="15" w:type="dxa"/>
              <w:left w:w="48" w:type="dxa"/>
              <w:bottom w:w="0" w:type="dxa"/>
              <w:right w:w="48" w:type="dxa"/>
            </w:tcMar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</w:p>
        </w:tc>
        <w:tc>
          <w:tcPr>
            <w:tcW w:w="674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668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Y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657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890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benign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751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604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0.29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698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0.028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</w:tr>
      <w:tr w:rsidR="00C312C4" w:rsidRPr="00707B87" w:rsidTr="00B67118">
        <w:trPr>
          <w:trHeight w:val="220"/>
        </w:trPr>
        <w:tc>
          <w:tcPr>
            <w:tcW w:w="406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10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1088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rs10204137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1041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102334644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610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A/G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IL1RL1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1160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40250||285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598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368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797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797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116" w:type="dxa"/>
            <w:tcMar>
              <w:top w:w="15" w:type="dxa"/>
              <w:left w:w="48" w:type="dxa"/>
              <w:bottom w:w="0" w:type="dxa"/>
              <w:right w:w="48" w:type="dxa"/>
            </w:tcMar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</w:p>
        </w:tc>
        <w:tc>
          <w:tcPr>
            <w:tcW w:w="674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668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Y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657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890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benign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751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604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0.</w:t>
            </w:r>
            <w:r>
              <w:rPr>
                <w:rFonts w:hint="eastAsia"/>
                <w:kern w:val="0"/>
                <w:sz w:val="15"/>
                <w:szCs w:val="15"/>
              </w:rPr>
              <w:t>30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698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0.029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</w:tr>
      <w:tr w:rsidR="00C312C4" w:rsidRPr="00707B87" w:rsidTr="00B67118">
        <w:trPr>
          <w:trHeight w:val="220"/>
        </w:trPr>
        <w:tc>
          <w:tcPr>
            <w:tcW w:w="406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11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1088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rs4988958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1041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102334717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610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C/T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IL1RL1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1160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40323||212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598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368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797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797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116" w:type="dxa"/>
            <w:tcMar>
              <w:top w:w="15" w:type="dxa"/>
              <w:left w:w="48" w:type="dxa"/>
              <w:bottom w:w="0" w:type="dxa"/>
              <w:right w:w="48" w:type="dxa"/>
            </w:tcMar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</w:p>
        </w:tc>
        <w:tc>
          <w:tcPr>
            <w:tcW w:w="674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668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657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890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751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604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0.1</w:t>
            </w:r>
            <w:r>
              <w:rPr>
                <w:rFonts w:hint="eastAsia"/>
                <w:kern w:val="0"/>
                <w:sz w:val="15"/>
                <w:szCs w:val="15"/>
              </w:rPr>
              <w:t>6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698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0.985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</w:tr>
      <w:tr w:rsidR="00C312C4" w:rsidRPr="00707B87" w:rsidTr="00B67118">
        <w:trPr>
          <w:trHeight w:val="220"/>
        </w:trPr>
        <w:tc>
          <w:tcPr>
            <w:tcW w:w="406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12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1088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rs10192157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1041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102334788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610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C/T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IL1RL1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1160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40394||141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598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368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797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797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116" w:type="dxa"/>
            <w:tcMar>
              <w:top w:w="15" w:type="dxa"/>
              <w:left w:w="48" w:type="dxa"/>
              <w:bottom w:w="0" w:type="dxa"/>
              <w:right w:w="48" w:type="dxa"/>
            </w:tcMar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</w:p>
        </w:tc>
        <w:tc>
          <w:tcPr>
            <w:tcW w:w="674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668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Y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657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890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benign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751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604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0.08</w:t>
            </w:r>
            <w:r>
              <w:rPr>
                <w:rFonts w:hint="eastAsia"/>
                <w:kern w:val="0"/>
                <w:sz w:val="15"/>
                <w:szCs w:val="15"/>
              </w:rPr>
              <w:t>2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698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0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</w:tr>
      <w:tr w:rsidR="00C312C4" w:rsidRPr="00707B87" w:rsidTr="00B67118">
        <w:trPr>
          <w:trHeight w:val="220"/>
        </w:trPr>
        <w:tc>
          <w:tcPr>
            <w:tcW w:w="406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13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1088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rs10206753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1041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102334794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610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C/T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IL1RL1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1160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40400||135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598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368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797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797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116" w:type="dxa"/>
            <w:tcMar>
              <w:top w:w="15" w:type="dxa"/>
              <w:left w:w="48" w:type="dxa"/>
              <w:bottom w:w="0" w:type="dxa"/>
              <w:right w:w="48" w:type="dxa"/>
            </w:tcMar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</w:p>
        </w:tc>
        <w:tc>
          <w:tcPr>
            <w:tcW w:w="674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668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Y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657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890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benign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751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604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0.1</w:t>
            </w:r>
            <w:r>
              <w:rPr>
                <w:rFonts w:hint="eastAsia"/>
                <w:kern w:val="0"/>
                <w:sz w:val="15"/>
                <w:szCs w:val="15"/>
              </w:rPr>
              <w:t>2</w:t>
            </w:r>
          </w:p>
        </w:tc>
        <w:tc>
          <w:tcPr>
            <w:tcW w:w="698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0.002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</w:tr>
      <w:tr w:rsidR="00C312C4" w:rsidRPr="00707B87" w:rsidTr="00B67118">
        <w:trPr>
          <w:trHeight w:val="220"/>
        </w:trPr>
        <w:tc>
          <w:tcPr>
            <w:tcW w:w="406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14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1088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rs7603730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1041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102340803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610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A/C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IL1RL1||IL18R1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1160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-5874||-4726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598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368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797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797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116" w:type="dxa"/>
            <w:tcMar>
              <w:top w:w="15" w:type="dxa"/>
              <w:left w:w="48" w:type="dxa"/>
              <w:bottom w:w="0" w:type="dxa"/>
              <w:right w:w="48" w:type="dxa"/>
            </w:tcMar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</w:p>
        </w:tc>
        <w:tc>
          <w:tcPr>
            <w:tcW w:w="674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668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657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890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751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604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0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698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0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</w:tr>
      <w:tr w:rsidR="00C312C4" w:rsidRPr="00707B87" w:rsidTr="00B67118">
        <w:trPr>
          <w:trHeight w:val="220"/>
        </w:trPr>
        <w:tc>
          <w:tcPr>
            <w:tcW w:w="406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15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1088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rs10170583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1041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102341196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610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A/G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IL1RL1||IL18R1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1160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-6267||-4333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598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368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797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797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116" w:type="dxa"/>
            <w:tcMar>
              <w:top w:w="15" w:type="dxa"/>
              <w:left w:w="48" w:type="dxa"/>
              <w:bottom w:w="0" w:type="dxa"/>
              <w:right w:w="48" w:type="dxa"/>
            </w:tcMar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</w:p>
        </w:tc>
        <w:tc>
          <w:tcPr>
            <w:tcW w:w="674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668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657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890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751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604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0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698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0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</w:tr>
      <w:tr w:rsidR="00C312C4" w:rsidRPr="00707B87" w:rsidTr="00B67118">
        <w:trPr>
          <w:trHeight w:val="220"/>
        </w:trPr>
        <w:tc>
          <w:tcPr>
            <w:tcW w:w="406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16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1088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rs10176664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1041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102342604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610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A/G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IL1RL1||IL18R1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1160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-7675||-2925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598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368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797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797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116" w:type="dxa"/>
            <w:tcMar>
              <w:top w:w="15" w:type="dxa"/>
              <w:left w:w="48" w:type="dxa"/>
              <w:bottom w:w="0" w:type="dxa"/>
              <w:right w:w="48" w:type="dxa"/>
            </w:tcMar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</w:p>
        </w:tc>
        <w:tc>
          <w:tcPr>
            <w:tcW w:w="674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668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657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890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751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604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0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698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0.002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</w:tr>
      <w:tr w:rsidR="00C312C4" w:rsidRPr="00707B87" w:rsidTr="00B67118">
        <w:trPr>
          <w:trHeight w:val="220"/>
        </w:trPr>
        <w:tc>
          <w:tcPr>
            <w:tcW w:w="406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17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1088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rs10204837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1041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102344162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610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A/C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IL1RL1||IL18</w:t>
            </w:r>
            <w:r w:rsidRPr="00707B87">
              <w:rPr>
                <w:rFonts w:hint="eastAsia"/>
                <w:kern w:val="0"/>
                <w:sz w:val="15"/>
                <w:szCs w:val="15"/>
              </w:rPr>
              <w:lastRenderedPageBreak/>
              <w:t>R1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1160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lastRenderedPageBreak/>
              <w:t>-9233||-1367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598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368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797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797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116" w:type="dxa"/>
            <w:tcMar>
              <w:top w:w="15" w:type="dxa"/>
              <w:left w:w="48" w:type="dxa"/>
              <w:bottom w:w="0" w:type="dxa"/>
              <w:right w:w="48" w:type="dxa"/>
            </w:tcMar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</w:p>
        </w:tc>
        <w:tc>
          <w:tcPr>
            <w:tcW w:w="674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668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657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890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751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604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0.028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698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0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</w:tr>
      <w:tr w:rsidR="00C312C4" w:rsidRPr="00707B87" w:rsidTr="00B67118">
        <w:trPr>
          <w:trHeight w:val="220"/>
        </w:trPr>
        <w:tc>
          <w:tcPr>
            <w:tcW w:w="406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lastRenderedPageBreak/>
              <w:t>18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1088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rs3755276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1041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102344891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610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T/C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IL1RL1||IL18R1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1160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-9962||-638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598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368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797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797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116" w:type="dxa"/>
            <w:tcMar>
              <w:top w:w="15" w:type="dxa"/>
              <w:left w:w="48" w:type="dxa"/>
              <w:bottom w:w="0" w:type="dxa"/>
              <w:right w:w="48" w:type="dxa"/>
            </w:tcMar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</w:p>
        </w:tc>
        <w:tc>
          <w:tcPr>
            <w:tcW w:w="674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668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657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890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751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604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0.046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698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0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</w:tr>
      <w:tr w:rsidR="00C312C4" w:rsidRPr="00707B87" w:rsidTr="00B67118">
        <w:trPr>
          <w:trHeight w:val="220"/>
        </w:trPr>
        <w:tc>
          <w:tcPr>
            <w:tcW w:w="406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19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1088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rs1362348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1041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102351056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610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G/C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IL18R1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1160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5527||30594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598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368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797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797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116" w:type="dxa"/>
            <w:tcMar>
              <w:top w:w="15" w:type="dxa"/>
              <w:left w:w="48" w:type="dxa"/>
              <w:bottom w:w="0" w:type="dxa"/>
              <w:right w:w="48" w:type="dxa"/>
            </w:tcMar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</w:p>
        </w:tc>
        <w:tc>
          <w:tcPr>
            <w:tcW w:w="674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668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657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890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751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604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0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698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0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</w:tr>
      <w:tr w:rsidR="00C312C4" w:rsidRPr="00707B87" w:rsidTr="00B67118">
        <w:trPr>
          <w:trHeight w:val="220"/>
        </w:trPr>
        <w:tc>
          <w:tcPr>
            <w:tcW w:w="406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20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1088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rs3771166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1041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102352654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610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G/A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IL18R1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1160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7125||28996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598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368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797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797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116" w:type="dxa"/>
            <w:tcMar>
              <w:top w:w="15" w:type="dxa"/>
              <w:left w:w="48" w:type="dxa"/>
              <w:bottom w:w="0" w:type="dxa"/>
              <w:right w:w="48" w:type="dxa"/>
            </w:tcMar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</w:p>
        </w:tc>
        <w:tc>
          <w:tcPr>
            <w:tcW w:w="674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668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657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890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751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604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0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698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0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</w:tr>
      <w:tr w:rsidR="00C312C4" w:rsidRPr="00707B87" w:rsidTr="00B67118">
        <w:trPr>
          <w:trHeight w:val="220"/>
        </w:trPr>
        <w:tc>
          <w:tcPr>
            <w:tcW w:w="406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21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1088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rs1974675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1041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102352807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610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G/A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1014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IL18R1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1160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7278||28843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598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368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797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797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116" w:type="dxa"/>
            <w:tcMar>
              <w:top w:w="15" w:type="dxa"/>
              <w:left w:w="48" w:type="dxa"/>
              <w:bottom w:w="0" w:type="dxa"/>
              <w:right w:w="48" w:type="dxa"/>
            </w:tcMar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</w:p>
        </w:tc>
        <w:tc>
          <w:tcPr>
            <w:tcW w:w="674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668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657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890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751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-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604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0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698" w:type="dxa"/>
            <w:shd w:val="clear" w:color="auto" w:fill="auto"/>
            <w:tcMar>
              <w:top w:w="15" w:type="dxa"/>
              <w:left w:w="48" w:type="dxa"/>
              <w:bottom w:w="0" w:type="dxa"/>
              <w:right w:w="48" w:type="dxa"/>
            </w:tcMar>
            <w:vAlign w:val="center"/>
            <w:hideMark/>
          </w:tcPr>
          <w:p w:rsidR="00C312C4" w:rsidRPr="00707B87" w:rsidRDefault="00C312C4" w:rsidP="00B67118">
            <w:pPr>
              <w:jc w:val="left"/>
              <w:rPr>
                <w:kern w:val="0"/>
                <w:sz w:val="15"/>
                <w:szCs w:val="15"/>
              </w:rPr>
            </w:pPr>
            <w:r w:rsidRPr="00707B87">
              <w:rPr>
                <w:rFonts w:hint="eastAsia"/>
                <w:kern w:val="0"/>
                <w:sz w:val="15"/>
                <w:szCs w:val="15"/>
              </w:rPr>
              <w:t>0.001</w:t>
            </w:r>
            <w:r w:rsidRPr="00707B87">
              <w:rPr>
                <w:kern w:val="0"/>
                <w:sz w:val="15"/>
                <w:szCs w:val="15"/>
              </w:rPr>
              <w:t xml:space="preserve"> </w:t>
            </w:r>
          </w:p>
        </w:tc>
      </w:tr>
    </w:tbl>
    <w:p w:rsidR="00C312C4" w:rsidRDefault="00C312C4" w:rsidP="00C312C4">
      <w:pPr>
        <w:spacing w:line="360" w:lineRule="auto"/>
        <w:jc w:val="left"/>
        <w:rPr>
          <w:kern w:val="0"/>
          <w:sz w:val="24"/>
        </w:rPr>
      </w:pPr>
      <w:r>
        <w:rPr>
          <w:rFonts w:hint="eastAsia"/>
          <w:bCs/>
          <w:kern w:val="0"/>
          <w:sz w:val="24"/>
        </w:rPr>
        <w:t xml:space="preserve">When loaded with an index SNP, </w:t>
      </w:r>
      <w:r w:rsidRPr="00DB2E7B">
        <w:rPr>
          <w:bCs/>
          <w:kern w:val="0"/>
          <w:sz w:val="24"/>
        </w:rPr>
        <w:t>SNP</w:t>
      </w:r>
      <w:r>
        <w:rPr>
          <w:rFonts w:hint="eastAsia"/>
          <w:bCs/>
          <w:kern w:val="0"/>
          <w:sz w:val="24"/>
        </w:rPr>
        <w:t>info can i</w:t>
      </w:r>
      <w:r w:rsidRPr="00EF6731">
        <w:rPr>
          <w:bCs/>
          <w:kern w:val="0"/>
          <w:sz w:val="24"/>
        </w:rPr>
        <w:t>nclude SNPs with</w:t>
      </w:r>
      <w:r w:rsidRPr="003E1DC0">
        <w:rPr>
          <w:rFonts w:hint="eastAsia"/>
          <w:kern w:val="0"/>
          <w:sz w:val="24"/>
        </w:rPr>
        <w:t xml:space="preserve"> strong </w:t>
      </w:r>
      <w:bookmarkStart w:id="2" w:name="OLE_LINK7"/>
      <w:r w:rsidRPr="00FD6BF5">
        <w:rPr>
          <w:kern w:val="0"/>
          <w:sz w:val="24"/>
        </w:rPr>
        <w:t>linkage disequilibrium</w:t>
      </w:r>
      <w:bookmarkEnd w:id="2"/>
      <w:r w:rsidRPr="003E1DC0">
        <w:rPr>
          <w:rFonts w:hint="eastAsia"/>
          <w:kern w:val="0"/>
          <w:sz w:val="24"/>
        </w:rPr>
        <w:t xml:space="preserve"> </w:t>
      </w:r>
      <w:r>
        <w:rPr>
          <w:rFonts w:hint="eastAsia"/>
          <w:kern w:val="0"/>
          <w:sz w:val="24"/>
        </w:rPr>
        <w:t>(</w:t>
      </w:r>
      <w:r w:rsidRPr="003E1DC0">
        <w:rPr>
          <w:rFonts w:hint="eastAsia"/>
          <w:kern w:val="0"/>
          <w:sz w:val="24"/>
        </w:rPr>
        <w:t>LD</w:t>
      </w:r>
      <w:r>
        <w:rPr>
          <w:rFonts w:hint="eastAsia"/>
          <w:kern w:val="0"/>
          <w:sz w:val="24"/>
        </w:rPr>
        <w:t>)</w:t>
      </w:r>
      <w:r w:rsidRPr="003E1DC0">
        <w:rPr>
          <w:rFonts w:hint="eastAsia"/>
          <w:kern w:val="0"/>
          <w:sz w:val="24"/>
        </w:rPr>
        <w:t xml:space="preserve"> with </w:t>
      </w:r>
      <w:r w:rsidRPr="003E1DC0">
        <w:rPr>
          <w:rFonts w:hint="eastAsia"/>
          <w:bCs/>
          <w:kern w:val="0"/>
          <w:sz w:val="24"/>
        </w:rPr>
        <w:t>it</w:t>
      </w:r>
      <w:r>
        <w:rPr>
          <w:rFonts w:hint="eastAsia"/>
          <w:bCs/>
          <w:kern w:val="0"/>
          <w:sz w:val="24"/>
        </w:rPr>
        <w:t xml:space="preserve"> and </w:t>
      </w:r>
      <w:r w:rsidRPr="00EF6731">
        <w:rPr>
          <w:bCs/>
          <w:kern w:val="0"/>
          <w:sz w:val="24"/>
        </w:rPr>
        <w:t>predict</w:t>
      </w:r>
      <w:r>
        <w:rPr>
          <w:rFonts w:hint="eastAsia"/>
          <w:bCs/>
          <w:kern w:val="0"/>
          <w:sz w:val="24"/>
        </w:rPr>
        <w:t>s</w:t>
      </w:r>
      <w:r w:rsidRPr="00EF6731"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those</w:t>
      </w:r>
      <w:r w:rsidRPr="00EF6731">
        <w:rPr>
          <w:bCs/>
          <w:kern w:val="0"/>
          <w:sz w:val="24"/>
        </w:rPr>
        <w:t xml:space="preserve"> that may affect </w:t>
      </w:r>
      <w:r>
        <w:rPr>
          <w:rFonts w:hint="eastAsia"/>
          <w:bCs/>
          <w:kern w:val="0"/>
          <w:sz w:val="24"/>
        </w:rPr>
        <w:t xml:space="preserve">following </w:t>
      </w:r>
      <w:r w:rsidRPr="00EF6731">
        <w:rPr>
          <w:bCs/>
          <w:kern w:val="0"/>
          <w:sz w:val="24"/>
        </w:rPr>
        <w:t>biological function</w:t>
      </w:r>
      <w:r>
        <w:rPr>
          <w:rFonts w:hint="eastAsia"/>
          <w:bCs/>
          <w:kern w:val="0"/>
          <w:sz w:val="24"/>
        </w:rPr>
        <w:t>s</w:t>
      </w:r>
      <w:r w:rsidRPr="00EF6731">
        <w:rPr>
          <w:bCs/>
          <w:kern w:val="0"/>
          <w:sz w:val="24"/>
        </w:rPr>
        <w:t xml:space="preserve"> with alternative allele</w:t>
      </w:r>
      <w:r w:rsidRPr="00DB2E7B">
        <w:rPr>
          <w:bCs/>
          <w:kern w:val="0"/>
          <w:sz w:val="24"/>
        </w:rPr>
        <w:t>: transcriptional regulation by affecting transcription factor binding sites (TFBS) activity; premature termination of amino-acid sequence (stop codons); changing of splicing pattern or efficiency by disrupting splice site, exonic splicing enhancers (ESE) or silencers (ESS); alteration of protein structures or properties by changing single amino acids or changing the frame of the protein-coding region; regulation of protein translation by affecting microRNA (miRNA) binding sites activity</w:t>
      </w:r>
      <w:r>
        <w:rPr>
          <w:rFonts w:hint="eastAsia"/>
          <w:bCs/>
          <w:kern w:val="0"/>
          <w:sz w:val="24"/>
        </w:rPr>
        <w:t xml:space="preserve">, and </w:t>
      </w:r>
      <w:r w:rsidRPr="007B3539">
        <w:rPr>
          <w:rFonts w:hint="eastAsia"/>
          <w:bCs/>
          <w:kern w:val="0"/>
          <w:sz w:val="24"/>
        </w:rPr>
        <w:t>etc</w:t>
      </w:r>
      <w:r w:rsidRPr="00671C1B">
        <w:rPr>
          <w:rFonts w:hint="eastAsia"/>
          <w:bCs/>
          <w:i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(</w:t>
      </w:r>
      <w:hyperlink r:id="rId8" w:history="1">
        <w:r w:rsidRPr="00D17A23">
          <w:rPr>
            <w:rStyle w:val="a9"/>
            <w:bCs/>
            <w:kern w:val="0"/>
            <w:sz w:val="24"/>
          </w:rPr>
          <w:t>http://snpinfo.niehs.nih.gov/snpinfo</w:t>
        </w:r>
      </w:hyperlink>
      <w:r>
        <w:rPr>
          <w:rFonts w:hint="eastAsia"/>
          <w:bCs/>
          <w:kern w:val="0"/>
          <w:sz w:val="24"/>
        </w:rPr>
        <w:t>)</w:t>
      </w:r>
      <w:r w:rsidRPr="00DB2E7B">
        <w:rPr>
          <w:bCs/>
          <w:kern w:val="0"/>
          <w:sz w:val="24"/>
        </w:rPr>
        <w:t xml:space="preserve">. </w:t>
      </w:r>
      <w:r>
        <w:rPr>
          <w:rFonts w:hint="eastAsia"/>
          <w:bCs/>
          <w:kern w:val="0"/>
          <w:sz w:val="24"/>
        </w:rPr>
        <w:t xml:space="preserve">None of the five </w:t>
      </w:r>
      <w:r w:rsidRPr="00C647E7">
        <w:rPr>
          <w:rFonts w:hint="eastAsia"/>
          <w:sz w:val="24"/>
        </w:rPr>
        <w:t xml:space="preserve">coding </w:t>
      </w:r>
      <w:r w:rsidRPr="00C647E7">
        <w:rPr>
          <w:sz w:val="24"/>
        </w:rPr>
        <w:t xml:space="preserve">SNPs in </w:t>
      </w:r>
      <w:r w:rsidRPr="00C647E7">
        <w:rPr>
          <w:rFonts w:hint="eastAsia"/>
          <w:sz w:val="24"/>
        </w:rPr>
        <w:t>strong</w:t>
      </w:r>
      <w:r w:rsidRPr="00C647E7">
        <w:rPr>
          <w:sz w:val="24"/>
        </w:rPr>
        <w:t xml:space="preserve"> LD </w:t>
      </w:r>
      <w:r w:rsidRPr="00961F19">
        <w:rPr>
          <w:rFonts w:hint="eastAsia"/>
          <w:sz w:val="24"/>
        </w:rPr>
        <w:t>(</w:t>
      </w:r>
      <w:r w:rsidRPr="00961F19">
        <w:rPr>
          <w:rFonts w:hint="eastAsia"/>
          <w:i/>
          <w:sz w:val="24"/>
        </w:rPr>
        <w:t>r</w:t>
      </w:r>
      <w:r w:rsidRPr="00961F19">
        <w:rPr>
          <w:rFonts w:hint="eastAsia"/>
          <w:i/>
          <w:sz w:val="24"/>
          <w:vertAlign w:val="superscript"/>
        </w:rPr>
        <w:t>2</w:t>
      </w:r>
      <w:r w:rsidRPr="00961F19">
        <w:rPr>
          <w:rFonts w:hint="eastAsia"/>
          <w:sz w:val="24"/>
          <w:vertAlign w:val="superscript"/>
        </w:rPr>
        <w:t xml:space="preserve"> </w:t>
      </w:r>
      <w:r w:rsidRPr="00961F19">
        <w:rPr>
          <w:rFonts w:hint="eastAsia"/>
          <w:sz w:val="24"/>
        </w:rPr>
        <w:t xml:space="preserve">&gt; 0.8, CHB data) </w:t>
      </w:r>
      <w:r w:rsidRPr="00961F19">
        <w:rPr>
          <w:sz w:val="24"/>
        </w:rPr>
        <w:t>w</w:t>
      </w:r>
      <w:r w:rsidRPr="00C647E7">
        <w:rPr>
          <w:sz w:val="24"/>
        </w:rPr>
        <w:t xml:space="preserve">ith </w:t>
      </w:r>
      <w:r w:rsidRPr="00C647E7">
        <w:rPr>
          <w:bCs/>
          <w:kern w:val="0"/>
          <w:sz w:val="24"/>
        </w:rPr>
        <w:t>rs1974675 in this locus</w:t>
      </w:r>
      <w:r w:rsidRPr="00EF6731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were </w:t>
      </w:r>
      <w:r w:rsidRPr="00C647E7">
        <w:rPr>
          <w:rFonts w:hint="eastAsia"/>
          <w:sz w:val="24"/>
        </w:rPr>
        <w:t xml:space="preserve">predicted </w:t>
      </w:r>
      <w:r w:rsidRPr="00C647E7">
        <w:rPr>
          <w:sz w:val="24"/>
        </w:rPr>
        <w:t>functional</w:t>
      </w:r>
      <w:r>
        <w:rPr>
          <w:rFonts w:hint="eastAsia"/>
          <w:bCs/>
          <w:kern w:val="0"/>
          <w:sz w:val="24"/>
        </w:rPr>
        <w:t>. N</w:t>
      </w:r>
      <w:r w:rsidRPr="00C647E7">
        <w:rPr>
          <w:rFonts w:hint="eastAsia"/>
          <w:bCs/>
          <w:kern w:val="0"/>
          <w:sz w:val="24"/>
        </w:rPr>
        <w:t xml:space="preserve">one of the </w:t>
      </w:r>
      <w:r>
        <w:rPr>
          <w:rFonts w:hint="eastAsia"/>
          <w:kern w:val="0"/>
          <w:sz w:val="24"/>
        </w:rPr>
        <w:t>fifteen</w:t>
      </w:r>
      <w:r w:rsidRPr="00C647E7">
        <w:rPr>
          <w:rFonts w:hint="eastAsia"/>
          <w:kern w:val="0"/>
          <w:sz w:val="24"/>
        </w:rPr>
        <w:t xml:space="preserve"> </w:t>
      </w:r>
      <w:r>
        <w:rPr>
          <w:rFonts w:hint="eastAsia"/>
          <w:kern w:val="0"/>
          <w:sz w:val="24"/>
        </w:rPr>
        <w:t>non-</w:t>
      </w:r>
      <w:r w:rsidRPr="00C647E7">
        <w:rPr>
          <w:rFonts w:hint="eastAsia"/>
          <w:sz w:val="24"/>
        </w:rPr>
        <w:t>coding</w:t>
      </w:r>
      <w:r w:rsidRPr="00C647E7">
        <w:rPr>
          <w:rFonts w:hint="eastAsia"/>
          <w:kern w:val="0"/>
          <w:sz w:val="24"/>
        </w:rPr>
        <w:t xml:space="preserve"> SNPs were predicted to alter transcriptional factor binding site, splicing, or miRNA binding</w:t>
      </w:r>
      <w:r>
        <w:rPr>
          <w:rFonts w:hint="eastAsia"/>
          <w:kern w:val="0"/>
          <w:sz w:val="24"/>
        </w:rPr>
        <w:t xml:space="preserve"> </w:t>
      </w:r>
      <w:r w:rsidRPr="00C647E7">
        <w:rPr>
          <w:rFonts w:hint="eastAsia"/>
          <w:kern w:val="0"/>
          <w:sz w:val="24"/>
        </w:rPr>
        <w:t>site</w:t>
      </w:r>
      <w:r>
        <w:rPr>
          <w:rFonts w:hint="eastAsia"/>
          <w:kern w:val="0"/>
          <w:sz w:val="24"/>
        </w:rPr>
        <w:t>.</w:t>
      </w:r>
    </w:p>
    <w:p w:rsidR="00352646" w:rsidRDefault="009A3E0A" w:rsidP="00C312C4">
      <w:r w:rsidRPr="00C312C4">
        <w:rPr>
          <w:rFonts w:hint="eastAsia"/>
        </w:rPr>
        <w:t xml:space="preserve"> </w:t>
      </w:r>
    </w:p>
    <w:p w:rsidR="00352646" w:rsidRPr="00444931" w:rsidRDefault="00352646" w:rsidP="00111D4B">
      <w:pPr>
        <w:widowControl/>
        <w:jc w:val="left"/>
        <w:rPr>
          <w:sz w:val="24"/>
        </w:rPr>
      </w:pPr>
    </w:p>
    <w:sectPr w:rsidR="00352646" w:rsidRPr="00444931" w:rsidSect="00111D4B">
      <w:pgSz w:w="16838" w:h="11906" w:orient="landscape"/>
      <w:pgMar w:top="1797" w:right="1440" w:bottom="1797" w:left="1440" w:header="851" w:footer="992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434E" w:rsidRDefault="003A434E" w:rsidP="00C5735C">
      <w:r>
        <w:separator/>
      </w:r>
    </w:p>
  </w:endnote>
  <w:endnote w:type="continuationSeparator" w:id="1">
    <w:p w:rsidR="003A434E" w:rsidRDefault="003A434E" w:rsidP="00C573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calaLancetPro">
    <w:altName w:val="方正舒体"/>
    <w:panose1 w:val="00000000000000000000"/>
    <w:charset w:val="86"/>
    <w:family w:val="auto"/>
    <w:notTrueType/>
    <w:pitch w:val="default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434E" w:rsidRDefault="003A434E" w:rsidP="00C5735C">
      <w:r>
        <w:separator/>
      </w:r>
    </w:p>
  </w:footnote>
  <w:footnote w:type="continuationSeparator" w:id="1">
    <w:p w:rsidR="003A434E" w:rsidRDefault="003A434E" w:rsidP="00C5735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765C6"/>
    <w:multiLevelType w:val="hybridMultilevel"/>
    <w:tmpl w:val="04404C4A"/>
    <w:lvl w:ilvl="0" w:tplc="200276A4">
      <w:start w:val="1"/>
      <w:numFmt w:val="lowerLetter"/>
      <w:lvlText w:val="(%1)"/>
      <w:lvlJc w:val="left"/>
      <w:pPr>
        <w:ind w:left="719" w:hanging="3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199" w:hanging="420"/>
      </w:pPr>
    </w:lvl>
    <w:lvl w:ilvl="2" w:tplc="0409001B" w:tentative="1">
      <w:start w:val="1"/>
      <w:numFmt w:val="lowerRoman"/>
      <w:lvlText w:val="%3."/>
      <w:lvlJc w:val="right"/>
      <w:pPr>
        <w:ind w:left="1619" w:hanging="420"/>
      </w:pPr>
    </w:lvl>
    <w:lvl w:ilvl="3" w:tplc="0409000F" w:tentative="1">
      <w:start w:val="1"/>
      <w:numFmt w:val="decimal"/>
      <w:lvlText w:val="%4."/>
      <w:lvlJc w:val="left"/>
      <w:pPr>
        <w:ind w:left="2039" w:hanging="420"/>
      </w:pPr>
    </w:lvl>
    <w:lvl w:ilvl="4" w:tplc="04090019" w:tentative="1">
      <w:start w:val="1"/>
      <w:numFmt w:val="lowerLetter"/>
      <w:lvlText w:val="%5)"/>
      <w:lvlJc w:val="left"/>
      <w:pPr>
        <w:ind w:left="2459" w:hanging="420"/>
      </w:pPr>
    </w:lvl>
    <w:lvl w:ilvl="5" w:tplc="0409001B" w:tentative="1">
      <w:start w:val="1"/>
      <w:numFmt w:val="lowerRoman"/>
      <w:lvlText w:val="%6."/>
      <w:lvlJc w:val="right"/>
      <w:pPr>
        <w:ind w:left="2879" w:hanging="420"/>
      </w:pPr>
    </w:lvl>
    <w:lvl w:ilvl="6" w:tplc="0409000F" w:tentative="1">
      <w:start w:val="1"/>
      <w:numFmt w:val="decimal"/>
      <w:lvlText w:val="%7."/>
      <w:lvlJc w:val="left"/>
      <w:pPr>
        <w:ind w:left="3299" w:hanging="420"/>
      </w:pPr>
    </w:lvl>
    <w:lvl w:ilvl="7" w:tplc="04090019" w:tentative="1">
      <w:start w:val="1"/>
      <w:numFmt w:val="lowerLetter"/>
      <w:lvlText w:val="%8)"/>
      <w:lvlJc w:val="left"/>
      <w:pPr>
        <w:ind w:left="3719" w:hanging="420"/>
      </w:pPr>
    </w:lvl>
    <w:lvl w:ilvl="8" w:tplc="0409001B" w:tentative="1">
      <w:start w:val="1"/>
      <w:numFmt w:val="lowerRoman"/>
      <w:lvlText w:val="%9."/>
      <w:lvlJc w:val="right"/>
      <w:pPr>
        <w:ind w:left="4139" w:hanging="420"/>
      </w:pPr>
    </w:lvl>
  </w:abstractNum>
  <w:abstractNum w:abstractNumId="1">
    <w:nsid w:val="564862E2"/>
    <w:multiLevelType w:val="hybridMultilevel"/>
    <w:tmpl w:val="A0FC8EE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0A86826"/>
    <w:multiLevelType w:val="hybridMultilevel"/>
    <w:tmpl w:val="5038CE84"/>
    <w:lvl w:ilvl="0" w:tplc="D01EB04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017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Infection Immunity&lt;/Style&gt;&lt;LeftDelim&gt;{&lt;/LeftDelim&gt;&lt;RightDelim&gt;}&lt;/RightDelim&gt;&lt;FontName&gt;Times New Roman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2rdrf2ef2tvvvrefw995e9efrarvtsvpx9e2&quot;&gt;我的EndNote库&lt;record-ids&gt;&lt;item&gt;1&lt;/item&gt;&lt;item&gt;3&lt;/item&gt;&lt;item&gt;4&lt;/item&gt;&lt;item&gt;5&lt;/item&gt;&lt;item&gt;6&lt;/item&gt;&lt;item&gt;7&lt;/item&gt;&lt;item&gt;8&lt;/item&gt;&lt;item&gt;9&lt;/item&gt;&lt;item&gt;10&lt;/item&gt;&lt;item&gt;11&lt;/item&gt;&lt;item&gt;12&lt;/item&gt;&lt;item&gt;13&lt;/item&gt;&lt;item&gt;14&lt;/item&gt;&lt;item&gt;15&lt;/item&gt;&lt;item&gt;16&lt;/item&gt;&lt;item&gt;17&lt;/item&gt;&lt;item&gt;18&lt;/item&gt;&lt;item&gt;19&lt;/item&gt;&lt;item&gt;20&lt;/item&gt;&lt;item&gt;21&lt;/item&gt;&lt;item&gt;22&lt;/item&gt;&lt;item&gt;23&lt;/item&gt;&lt;item&gt;24&lt;/item&gt;&lt;item&gt;25&lt;/item&gt;&lt;item&gt;26&lt;/item&gt;&lt;/record-ids&gt;&lt;/item&gt;&lt;/Libraries&gt;"/>
  </w:docVars>
  <w:rsids>
    <w:rsidRoot w:val="00C04630"/>
    <w:rsid w:val="00003E28"/>
    <w:rsid w:val="0004782D"/>
    <w:rsid w:val="000565B1"/>
    <w:rsid w:val="00064AEF"/>
    <w:rsid w:val="00111D4B"/>
    <w:rsid w:val="00137423"/>
    <w:rsid w:val="001641C0"/>
    <w:rsid w:val="001648C5"/>
    <w:rsid w:val="001705EC"/>
    <w:rsid w:val="00183A0F"/>
    <w:rsid w:val="00187F3B"/>
    <w:rsid w:val="0019795C"/>
    <w:rsid w:val="002662AC"/>
    <w:rsid w:val="00274ABF"/>
    <w:rsid w:val="00285337"/>
    <w:rsid w:val="00295868"/>
    <w:rsid w:val="002A5C4A"/>
    <w:rsid w:val="002C7033"/>
    <w:rsid w:val="002F1A37"/>
    <w:rsid w:val="0030685A"/>
    <w:rsid w:val="0030713D"/>
    <w:rsid w:val="00310B16"/>
    <w:rsid w:val="00336089"/>
    <w:rsid w:val="00352646"/>
    <w:rsid w:val="00353BB0"/>
    <w:rsid w:val="00371552"/>
    <w:rsid w:val="003802C0"/>
    <w:rsid w:val="00383E0D"/>
    <w:rsid w:val="003A3918"/>
    <w:rsid w:val="003A434E"/>
    <w:rsid w:val="003A7AC3"/>
    <w:rsid w:val="003B6D36"/>
    <w:rsid w:val="003C6263"/>
    <w:rsid w:val="003E1DC0"/>
    <w:rsid w:val="003F743A"/>
    <w:rsid w:val="00433D85"/>
    <w:rsid w:val="00444931"/>
    <w:rsid w:val="0044776B"/>
    <w:rsid w:val="004A556A"/>
    <w:rsid w:val="004D6940"/>
    <w:rsid w:val="004E5172"/>
    <w:rsid w:val="005135E0"/>
    <w:rsid w:val="005257FF"/>
    <w:rsid w:val="0053420B"/>
    <w:rsid w:val="00571F12"/>
    <w:rsid w:val="005C382D"/>
    <w:rsid w:val="005C3F5A"/>
    <w:rsid w:val="005E333A"/>
    <w:rsid w:val="006077F5"/>
    <w:rsid w:val="00610C44"/>
    <w:rsid w:val="00615EE1"/>
    <w:rsid w:val="00625893"/>
    <w:rsid w:val="0063088A"/>
    <w:rsid w:val="00642132"/>
    <w:rsid w:val="00647D2B"/>
    <w:rsid w:val="00665CFC"/>
    <w:rsid w:val="00671C1B"/>
    <w:rsid w:val="006B0EBE"/>
    <w:rsid w:val="006C244F"/>
    <w:rsid w:val="006D234A"/>
    <w:rsid w:val="006D481A"/>
    <w:rsid w:val="006E26FC"/>
    <w:rsid w:val="006E4C84"/>
    <w:rsid w:val="006E535E"/>
    <w:rsid w:val="006F6019"/>
    <w:rsid w:val="00706FEC"/>
    <w:rsid w:val="00707B87"/>
    <w:rsid w:val="00727555"/>
    <w:rsid w:val="007375A0"/>
    <w:rsid w:val="0074001F"/>
    <w:rsid w:val="007513FA"/>
    <w:rsid w:val="00761AD9"/>
    <w:rsid w:val="007733ED"/>
    <w:rsid w:val="00792AA8"/>
    <w:rsid w:val="0079769C"/>
    <w:rsid w:val="007B3539"/>
    <w:rsid w:val="007B6C98"/>
    <w:rsid w:val="007D7F73"/>
    <w:rsid w:val="00827C8D"/>
    <w:rsid w:val="0083283F"/>
    <w:rsid w:val="008401F3"/>
    <w:rsid w:val="00840A08"/>
    <w:rsid w:val="0085320C"/>
    <w:rsid w:val="0087194E"/>
    <w:rsid w:val="008D177C"/>
    <w:rsid w:val="0090444C"/>
    <w:rsid w:val="00913B7C"/>
    <w:rsid w:val="00917924"/>
    <w:rsid w:val="00930822"/>
    <w:rsid w:val="00934322"/>
    <w:rsid w:val="00941C0B"/>
    <w:rsid w:val="00961F19"/>
    <w:rsid w:val="0096428E"/>
    <w:rsid w:val="00967223"/>
    <w:rsid w:val="00984A8D"/>
    <w:rsid w:val="009A3E0A"/>
    <w:rsid w:val="009C5247"/>
    <w:rsid w:val="009E3672"/>
    <w:rsid w:val="009F028E"/>
    <w:rsid w:val="009F196B"/>
    <w:rsid w:val="00A2456B"/>
    <w:rsid w:val="00A517BB"/>
    <w:rsid w:val="00A90779"/>
    <w:rsid w:val="00AE7366"/>
    <w:rsid w:val="00B029CE"/>
    <w:rsid w:val="00B32A4C"/>
    <w:rsid w:val="00B40BDF"/>
    <w:rsid w:val="00B4521D"/>
    <w:rsid w:val="00B5193E"/>
    <w:rsid w:val="00B67602"/>
    <w:rsid w:val="00B71247"/>
    <w:rsid w:val="00B90E88"/>
    <w:rsid w:val="00BB081D"/>
    <w:rsid w:val="00BB0FB0"/>
    <w:rsid w:val="00BD0C4B"/>
    <w:rsid w:val="00BE3101"/>
    <w:rsid w:val="00BF5E53"/>
    <w:rsid w:val="00C04630"/>
    <w:rsid w:val="00C27207"/>
    <w:rsid w:val="00C312C4"/>
    <w:rsid w:val="00C369C2"/>
    <w:rsid w:val="00C422CF"/>
    <w:rsid w:val="00C45E65"/>
    <w:rsid w:val="00C5735C"/>
    <w:rsid w:val="00C76B23"/>
    <w:rsid w:val="00CD2EFB"/>
    <w:rsid w:val="00CE10A5"/>
    <w:rsid w:val="00CF6F3B"/>
    <w:rsid w:val="00CF71E0"/>
    <w:rsid w:val="00CF7EEB"/>
    <w:rsid w:val="00D37BD3"/>
    <w:rsid w:val="00D81506"/>
    <w:rsid w:val="00D84D51"/>
    <w:rsid w:val="00DA215D"/>
    <w:rsid w:val="00DA77DD"/>
    <w:rsid w:val="00DB2E7B"/>
    <w:rsid w:val="00DD0C59"/>
    <w:rsid w:val="00DD37C2"/>
    <w:rsid w:val="00DD6559"/>
    <w:rsid w:val="00DE26CB"/>
    <w:rsid w:val="00DF01DB"/>
    <w:rsid w:val="00DF6ED8"/>
    <w:rsid w:val="00E2024E"/>
    <w:rsid w:val="00E2343E"/>
    <w:rsid w:val="00E33F2D"/>
    <w:rsid w:val="00E46E6D"/>
    <w:rsid w:val="00E54699"/>
    <w:rsid w:val="00E575EE"/>
    <w:rsid w:val="00E75BF8"/>
    <w:rsid w:val="00E764E8"/>
    <w:rsid w:val="00E81EE5"/>
    <w:rsid w:val="00EA0A17"/>
    <w:rsid w:val="00EC6A3F"/>
    <w:rsid w:val="00ED3E3B"/>
    <w:rsid w:val="00ED7E2E"/>
    <w:rsid w:val="00EF6731"/>
    <w:rsid w:val="00F453F2"/>
    <w:rsid w:val="00F64C97"/>
    <w:rsid w:val="00FB1FAF"/>
    <w:rsid w:val="00FE4AE0"/>
    <w:rsid w:val="00FE7597"/>
    <w:rsid w:val="00FF69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63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semiHidden/>
    <w:rsid w:val="00C04630"/>
    <w:rPr>
      <w:sz w:val="21"/>
      <w:szCs w:val="21"/>
    </w:rPr>
  </w:style>
  <w:style w:type="paragraph" w:styleId="a4">
    <w:name w:val="annotation text"/>
    <w:basedOn w:val="a"/>
    <w:link w:val="Char"/>
    <w:semiHidden/>
    <w:rsid w:val="00C04630"/>
    <w:pPr>
      <w:jc w:val="left"/>
    </w:pPr>
  </w:style>
  <w:style w:type="character" w:customStyle="1" w:styleId="Char">
    <w:name w:val="批注文字 Char"/>
    <w:basedOn w:val="a0"/>
    <w:link w:val="a4"/>
    <w:semiHidden/>
    <w:rsid w:val="00C04630"/>
    <w:rPr>
      <w:rFonts w:ascii="Times New Roman" w:eastAsia="宋体" w:hAnsi="Times New Roman" w:cs="Times New Roman"/>
      <w:szCs w:val="24"/>
    </w:rPr>
  </w:style>
  <w:style w:type="paragraph" w:styleId="a5">
    <w:name w:val="Balloon Text"/>
    <w:basedOn w:val="a"/>
    <w:link w:val="Char0"/>
    <w:uiPriority w:val="99"/>
    <w:semiHidden/>
    <w:unhideWhenUsed/>
    <w:rsid w:val="00C04630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C04630"/>
    <w:rPr>
      <w:rFonts w:ascii="Times New Roman" w:eastAsia="宋体" w:hAnsi="Times New Roman" w:cs="Times New Roman"/>
      <w:sz w:val="18"/>
      <w:szCs w:val="18"/>
    </w:rPr>
  </w:style>
  <w:style w:type="paragraph" w:styleId="a6">
    <w:name w:val="header"/>
    <w:basedOn w:val="a"/>
    <w:link w:val="Char1"/>
    <w:uiPriority w:val="99"/>
    <w:semiHidden/>
    <w:unhideWhenUsed/>
    <w:rsid w:val="00615E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1">
    <w:name w:val="页眉 Char"/>
    <w:basedOn w:val="a0"/>
    <w:link w:val="a6"/>
    <w:uiPriority w:val="99"/>
    <w:semiHidden/>
    <w:rsid w:val="00615EE1"/>
    <w:rPr>
      <w:rFonts w:ascii="Calibri" w:eastAsia="宋体" w:hAnsi="Calibri" w:cs="Times New Roman"/>
      <w:sz w:val="18"/>
      <w:szCs w:val="18"/>
    </w:rPr>
  </w:style>
  <w:style w:type="paragraph" w:styleId="a7">
    <w:name w:val="footer"/>
    <w:basedOn w:val="a"/>
    <w:link w:val="Char2"/>
    <w:uiPriority w:val="99"/>
    <w:semiHidden/>
    <w:unhideWhenUsed/>
    <w:rsid w:val="00615EE1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Char2">
    <w:name w:val="页脚 Char"/>
    <w:basedOn w:val="a0"/>
    <w:link w:val="a7"/>
    <w:uiPriority w:val="99"/>
    <w:semiHidden/>
    <w:rsid w:val="00615EE1"/>
    <w:rPr>
      <w:rFonts w:ascii="Calibri" w:eastAsia="宋体" w:hAnsi="Calibri" w:cs="Times New Roman"/>
      <w:sz w:val="18"/>
      <w:szCs w:val="18"/>
    </w:rPr>
  </w:style>
  <w:style w:type="table" w:styleId="a8">
    <w:name w:val="Table Grid"/>
    <w:basedOn w:val="a1"/>
    <w:uiPriority w:val="59"/>
    <w:rsid w:val="00615EE1"/>
    <w:rPr>
      <w:rFonts w:ascii="Calibri" w:eastAsia="宋体" w:hAnsi="Calibri" w:cs="Times New Roman"/>
      <w:kern w:val="0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Char"/>
    <w:rsid w:val="00615EE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character" w:customStyle="1" w:styleId="HTMLChar">
    <w:name w:val="HTML 预设格式 Char"/>
    <w:basedOn w:val="a0"/>
    <w:link w:val="HTML"/>
    <w:rsid w:val="00615EE1"/>
    <w:rPr>
      <w:rFonts w:ascii="宋体" w:eastAsia="宋体" w:hAnsi="宋体" w:cs="宋体"/>
      <w:kern w:val="0"/>
      <w:sz w:val="24"/>
      <w:szCs w:val="24"/>
    </w:rPr>
  </w:style>
  <w:style w:type="character" w:styleId="a9">
    <w:name w:val="Hyperlink"/>
    <w:basedOn w:val="a0"/>
    <w:rsid w:val="00615EE1"/>
    <w:rPr>
      <w:color w:val="0033CC"/>
      <w:u w:val="single"/>
    </w:rPr>
  </w:style>
  <w:style w:type="paragraph" w:styleId="aa">
    <w:name w:val="Normal (Web)"/>
    <w:basedOn w:val="a"/>
    <w:uiPriority w:val="99"/>
    <w:semiHidden/>
    <w:unhideWhenUsed/>
    <w:rsid w:val="00615EE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b">
    <w:name w:val="Revision"/>
    <w:hidden/>
    <w:uiPriority w:val="99"/>
    <w:semiHidden/>
    <w:rsid w:val="00615EE1"/>
    <w:rPr>
      <w:rFonts w:ascii="Calibri" w:eastAsia="宋体" w:hAnsi="Calibri" w:cs="Times New Roman"/>
    </w:rPr>
  </w:style>
  <w:style w:type="paragraph" w:styleId="ac">
    <w:name w:val="Body Text Indent"/>
    <w:aliases w:val="正文文字 2"/>
    <w:basedOn w:val="a"/>
    <w:link w:val="Char3"/>
    <w:rsid w:val="00615EE1"/>
    <w:pPr>
      <w:spacing w:after="120"/>
      <w:ind w:leftChars="200" w:left="420"/>
    </w:pPr>
  </w:style>
  <w:style w:type="character" w:customStyle="1" w:styleId="Char3">
    <w:name w:val="正文文本缩进 Char"/>
    <w:aliases w:val="正文文字 2 Char"/>
    <w:basedOn w:val="a0"/>
    <w:link w:val="ac"/>
    <w:rsid w:val="00615EE1"/>
    <w:rPr>
      <w:rFonts w:ascii="Times New Roman" w:eastAsia="宋体" w:hAnsi="Times New Roman" w:cs="Times New Roman"/>
      <w:szCs w:val="24"/>
    </w:rPr>
  </w:style>
  <w:style w:type="paragraph" w:styleId="ad">
    <w:name w:val="List Paragraph"/>
    <w:basedOn w:val="a"/>
    <w:uiPriority w:val="34"/>
    <w:qFormat/>
    <w:rsid w:val="001648C5"/>
    <w:pPr>
      <w:ind w:firstLineChars="200" w:firstLine="420"/>
    </w:pPr>
  </w:style>
  <w:style w:type="paragraph" w:customStyle="1" w:styleId="EndNoteBibliographyTitle">
    <w:name w:val="EndNote Bibliography Title"/>
    <w:basedOn w:val="a"/>
    <w:link w:val="EndNoteBibliographyTitleChar"/>
    <w:rsid w:val="004A556A"/>
    <w:pPr>
      <w:jc w:val="center"/>
    </w:pPr>
    <w:rPr>
      <w:noProof/>
      <w:sz w:val="20"/>
    </w:rPr>
  </w:style>
  <w:style w:type="character" w:customStyle="1" w:styleId="EndNoteBibliographyTitleChar">
    <w:name w:val="EndNote Bibliography Title Char"/>
    <w:basedOn w:val="a0"/>
    <w:link w:val="EndNoteBibliographyTitle"/>
    <w:rsid w:val="004A556A"/>
    <w:rPr>
      <w:rFonts w:ascii="Times New Roman" w:eastAsia="宋体" w:hAnsi="Times New Roman" w:cs="Times New Roman"/>
      <w:noProof/>
      <w:sz w:val="20"/>
      <w:szCs w:val="24"/>
    </w:rPr>
  </w:style>
  <w:style w:type="paragraph" w:customStyle="1" w:styleId="EndNoteBibliography">
    <w:name w:val="EndNote Bibliography"/>
    <w:basedOn w:val="a"/>
    <w:link w:val="EndNoteBibliographyChar"/>
    <w:rsid w:val="004A556A"/>
    <w:rPr>
      <w:noProof/>
      <w:sz w:val="20"/>
    </w:rPr>
  </w:style>
  <w:style w:type="character" w:customStyle="1" w:styleId="EndNoteBibliographyChar">
    <w:name w:val="EndNote Bibliography Char"/>
    <w:basedOn w:val="a0"/>
    <w:link w:val="EndNoteBibliography"/>
    <w:rsid w:val="004A556A"/>
    <w:rPr>
      <w:rFonts w:ascii="Times New Roman" w:eastAsia="宋体" w:hAnsi="Times New Roman" w:cs="Times New Roman"/>
      <w:noProof/>
      <w:sz w:val="2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29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npinfo.niehs.nih.gov/snpinf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583FA01-3F0F-4EBC-A7AD-C8A76ACD2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545</Words>
  <Characters>2919</Characters>
  <Application>Microsoft Office Word</Application>
  <DocSecurity>0</DocSecurity>
  <Lines>56</Lines>
  <Paragraphs>24</Paragraphs>
  <ScaleCrop>false</ScaleCrop>
  <Company/>
  <LinksUpToDate>false</LinksUpToDate>
  <CharactersWithSpaces>3440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2014-04-29T06:00:00Z</dcterms:created>
  <dcterms:modified xsi:type="dcterms:W3CDTF">2014-08-18T16:49:00Z</dcterms:modified>
</cp:coreProperties>
</file>