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ECE" w:rsidRPr="00774ECE" w:rsidRDefault="00774ECE" w:rsidP="00774ECE">
      <w:pPr>
        <w:spacing w:line="360" w:lineRule="auto"/>
        <w:rPr>
          <w:sz w:val="24"/>
        </w:rPr>
      </w:pPr>
      <w:r w:rsidRPr="00774ECE">
        <w:rPr>
          <w:rFonts w:hint="eastAsia"/>
          <w:sz w:val="24"/>
        </w:rPr>
        <w:t>Table S4</w:t>
      </w:r>
      <w:r w:rsidRPr="00774ECE">
        <w:rPr>
          <w:sz w:val="24"/>
        </w:rPr>
        <w:t xml:space="preserve">: The association between genotypes </w:t>
      </w:r>
      <w:r w:rsidRPr="00774ECE">
        <w:rPr>
          <w:rFonts w:hint="eastAsia"/>
          <w:sz w:val="24"/>
        </w:rPr>
        <w:t xml:space="preserve">of </w:t>
      </w:r>
      <w:r w:rsidRPr="00774ECE">
        <w:rPr>
          <w:sz w:val="24"/>
        </w:rPr>
        <w:t>rs1974675 and rs6758936</w:t>
      </w:r>
      <w:r w:rsidRPr="00774ECE">
        <w:rPr>
          <w:rFonts w:hint="eastAsia"/>
          <w:sz w:val="24"/>
        </w:rPr>
        <w:t xml:space="preserve"> </w:t>
      </w:r>
      <w:r w:rsidRPr="00774ECE">
        <w:rPr>
          <w:sz w:val="24"/>
        </w:rPr>
        <w:t xml:space="preserve">and age at </w:t>
      </w:r>
      <w:r w:rsidRPr="00774ECE">
        <w:rPr>
          <w:rFonts w:hint="eastAsia"/>
          <w:sz w:val="24"/>
        </w:rPr>
        <w:t xml:space="preserve">TB </w:t>
      </w:r>
      <w:r w:rsidRPr="00774ECE">
        <w:rPr>
          <w:sz w:val="24"/>
        </w:rPr>
        <w:t>diagnosis</w:t>
      </w:r>
      <w:r w:rsidRPr="00774ECE">
        <w:rPr>
          <w:rFonts w:hint="eastAsia"/>
          <w:sz w:val="24"/>
        </w:rPr>
        <w:t xml:space="preserve"> </w:t>
      </w:r>
      <w:r w:rsidRPr="00774ECE">
        <w:rPr>
          <w:sz w:val="24"/>
        </w:rPr>
        <w:t>in the older patients</w:t>
      </w:r>
      <w:r w:rsidRPr="00774ECE">
        <w:rPr>
          <w:rFonts w:hint="eastAsia"/>
          <w:sz w:val="24"/>
        </w:rPr>
        <w:t xml:space="preserve"> (</w:t>
      </w:r>
      <w:r w:rsidRPr="00774ECE">
        <w:rPr>
          <w:sz w:val="24"/>
        </w:rPr>
        <w:t>≥ 46 year</w:t>
      </w:r>
      <w:r w:rsidRPr="00774ECE">
        <w:rPr>
          <w:rFonts w:hint="eastAsia"/>
          <w:sz w:val="24"/>
        </w:rPr>
        <w:t>s)</w:t>
      </w:r>
      <w:r w:rsidRPr="00774ECE">
        <w:rPr>
          <w:sz w:val="24"/>
        </w:rPr>
        <w:t xml:space="preserve">. </w:t>
      </w:r>
    </w:p>
    <w:tbl>
      <w:tblPr>
        <w:tblW w:w="0" w:type="auto"/>
        <w:tblLook w:val="04A0"/>
      </w:tblPr>
      <w:tblGrid>
        <w:gridCol w:w="1951"/>
        <w:gridCol w:w="1276"/>
        <w:gridCol w:w="3402"/>
        <w:gridCol w:w="2759"/>
      </w:tblGrid>
      <w:tr w:rsidR="00774ECE" w:rsidRPr="00774ECE" w:rsidTr="001039A5"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rFonts w:hint="eastAsia"/>
                <w:sz w:val="24"/>
              </w:rPr>
              <w:t>Polymorphism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rFonts w:hint="eastAsia"/>
                <w:sz w:val="24"/>
              </w:rPr>
              <w:t>n (%)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sz w:val="24"/>
              </w:rPr>
              <w:t>Age</w:t>
            </w:r>
            <w:r w:rsidRPr="00774ECE">
              <w:rPr>
                <w:rFonts w:hint="eastAsia"/>
                <w:sz w:val="24"/>
              </w:rPr>
              <w:t xml:space="preserve">, </w:t>
            </w:r>
            <w:r w:rsidRPr="00774ECE">
              <w:rPr>
                <w:sz w:val="24"/>
              </w:rPr>
              <w:t xml:space="preserve">mean in years </w:t>
            </w:r>
            <w:r w:rsidRPr="00774ECE">
              <w:rPr>
                <w:sz w:val="24"/>
              </w:rPr>
              <w:sym w:font="Symbol" w:char="F0B1"/>
            </w:r>
            <w:r w:rsidRPr="00774ECE">
              <w:rPr>
                <w:sz w:val="24"/>
              </w:rPr>
              <w:t>SD</w:t>
            </w: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</w:tcPr>
          <w:p w:rsidR="00774ECE" w:rsidRPr="00774ECE" w:rsidRDefault="00774ECE" w:rsidP="00DD1546">
            <w:pPr>
              <w:spacing w:line="360" w:lineRule="auto"/>
              <w:rPr>
                <w:i/>
                <w:sz w:val="24"/>
              </w:rPr>
            </w:pPr>
            <w:r w:rsidRPr="00774ECE">
              <w:rPr>
                <w:rFonts w:hint="eastAsia"/>
                <w:i/>
                <w:sz w:val="24"/>
              </w:rPr>
              <w:t>P</w:t>
            </w:r>
            <w:r w:rsidRPr="00774ECE">
              <w:rPr>
                <w:rFonts w:hint="eastAsia"/>
                <w:sz w:val="24"/>
                <w:vertAlign w:val="superscript"/>
              </w:rPr>
              <w:t>a</w:t>
            </w:r>
          </w:p>
        </w:tc>
      </w:tr>
      <w:tr w:rsidR="00774ECE" w:rsidRPr="00774ECE" w:rsidTr="001039A5">
        <w:tc>
          <w:tcPr>
            <w:tcW w:w="1951" w:type="dxa"/>
            <w:tcBorders>
              <w:top w:val="single" w:sz="4" w:space="0" w:color="auto"/>
            </w:tcBorders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bookmarkStart w:id="0" w:name="OLE_LINK138"/>
            <w:bookmarkStart w:id="1" w:name="OLE_LINK139"/>
            <w:r w:rsidRPr="00774ECE">
              <w:rPr>
                <w:sz w:val="24"/>
              </w:rPr>
              <w:t>rs1974675</w:t>
            </w:r>
            <w:bookmarkEnd w:id="0"/>
            <w:bookmarkEnd w:id="1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</w:p>
        </w:tc>
        <w:tc>
          <w:tcPr>
            <w:tcW w:w="2759" w:type="dxa"/>
            <w:tcBorders>
              <w:top w:val="single" w:sz="4" w:space="0" w:color="auto"/>
            </w:tcBorders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</w:p>
        </w:tc>
      </w:tr>
      <w:tr w:rsidR="00774ECE" w:rsidRPr="00774ECE" w:rsidTr="001039A5">
        <w:tc>
          <w:tcPr>
            <w:tcW w:w="1951" w:type="dxa"/>
            <w:vAlign w:val="center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sz w:val="24"/>
              </w:rPr>
              <w:t>C/C</w:t>
            </w:r>
          </w:p>
        </w:tc>
        <w:tc>
          <w:tcPr>
            <w:tcW w:w="1276" w:type="dxa"/>
            <w:vAlign w:val="center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sz w:val="24"/>
              </w:rPr>
              <w:t>302 (81.8)</w:t>
            </w:r>
          </w:p>
        </w:tc>
        <w:tc>
          <w:tcPr>
            <w:tcW w:w="3402" w:type="dxa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rFonts w:hint="eastAsia"/>
                <w:sz w:val="24"/>
              </w:rPr>
              <w:t xml:space="preserve">61.3 </w:t>
            </w:r>
            <w:r w:rsidRPr="00774ECE">
              <w:rPr>
                <w:sz w:val="24"/>
              </w:rPr>
              <w:sym w:font="Symbol" w:char="F0B1"/>
            </w:r>
            <w:r w:rsidRPr="00774ECE">
              <w:rPr>
                <w:rFonts w:hint="eastAsia"/>
                <w:sz w:val="24"/>
              </w:rPr>
              <w:t xml:space="preserve"> 11.0</w:t>
            </w:r>
          </w:p>
        </w:tc>
        <w:tc>
          <w:tcPr>
            <w:tcW w:w="2759" w:type="dxa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</w:p>
        </w:tc>
      </w:tr>
      <w:tr w:rsidR="00774ECE" w:rsidRPr="00774ECE" w:rsidTr="001039A5">
        <w:tc>
          <w:tcPr>
            <w:tcW w:w="1951" w:type="dxa"/>
            <w:vAlign w:val="center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sz w:val="24"/>
              </w:rPr>
              <w:t>C/T</w:t>
            </w:r>
          </w:p>
        </w:tc>
        <w:tc>
          <w:tcPr>
            <w:tcW w:w="1276" w:type="dxa"/>
            <w:vAlign w:val="center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sz w:val="24"/>
              </w:rPr>
              <w:t>62 (16.8)</w:t>
            </w:r>
          </w:p>
        </w:tc>
        <w:tc>
          <w:tcPr>
            <w:tcW w:w="3402" w:type="dxa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rFonts w:hint="eastAsia"/>
                <w:sz w:val="24"/>
              </w:rPr>
              <w:t xml:space="preserve">62.8 </w:t>
            </w:r>
            <w:r w:rsidRPr="00774ECE">
              <w:rPr>
                <w:sz w:val="24"/>
              </w:rPr>
              <w:sym w:font="Symbol" w:char="F0B1"/>
            </w:r>
            <w:r w:rsidRPr="00774ECE">
              <w:rPr>
                <w:rFonts w:hint="eastAsia"/>
                <w:sz w:val="24"/>
              </w:rPr>
              <w:t xml:space="preserve"> 13.4</w:t>
            </w:r>
          </w:p>
        </w:tc>
        <w:tc>
          <w:tcPr>
            <w:tcW w:w="2759" w:type="dxa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</w:p>
        </w:tc>
      </w:tr>
      <w:tr w:rsidR="00774ECE" w:rsidRPr="00774ECE" w:rsidTr="001039A5">
        <w:tc>
          <w:tcPr>
            <w:tcW w:w="1951" w:type="dxa"/>
            <w:vAlign w:val="center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sz w:val="24"/>
              </w:rPr>
              <w:t>T/T</w:t>
            </w:r>
          </w:p>
        </w:tc>
        <w:tc>
          <w:tcPr>
            <w:tcW w:w="1276" w:type="dxa"/>
            <w:vAlign w:val="center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sz w:val="24"/>
              </w:rPr>
              <w:t>5 (1.4)</w:t>
            </w:r>
          </w:p>
        </w:tc>
        <w:tc>
          <w:tcPr>
            <w:tcW w:w="3402" w:type="dxa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rFonts w:hint="eastAsia"/>
                <w:sz w:val="24"/>
              </w:rPr>
              <w:t xml:space="preserve">57.8 </w:t>
            </w:r>
            <w:r w:rsidRPr="00774ECE">
              <w:rPr>
                <w:sz w:val="24"/>
              </w:rPr>
              <w:sym w:font="Symbol" w:char="F0B1"/>
            </w:r>
            <w:r w:rsidRPr="00774ECE">
              <w:rPr>
                <w:rFonts w:hint="eastAsia"/>
                <w:sz w:val="24"/>
              </w:rPr>
              <w:t xml:space="preserve"> 8.6</w:t>
            </w:r>
          </w:p>
        </w:tc>
        <w:tc>
          <w:tcPr>
            <w:tcW w:w="2759" w:type="dxa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</w:p>
        </w:tc>
      </w:tr>
      <w:tr w:rsidR="00774ECE" w:rsidRPr="00774ECE" w:rsidTr="001039A5">
        <w:tc>
          <w:tcPr>
            <w:tcW w:w="1951" w:type="dxa"/>
            <w:vAlign w:val="center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sz w:val="24"/>
              </w:rPr>
              <w:t>C/T-T/T</w:t>
            </w:r>
          </w:p>
        </w:tc>
        <w:tc>
          <w:tcPr>
            <w:tcW w:w="1276" w:type="dxa"/>
            <w:vAlign w:val="center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sz w:val="24"/>
              </w:rPr>
              <w:t>67 (18.2)</w:t>
            </w:r>
          </w:p>
        </w:tc>
        <w:tc>
          <w:tcPr>
            <w:tcW w:w="3402" w:type="dxa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rFonts w:hint="eastAsia"/>
                <w:sz w:val="24"/>
              </w:rPr>
              <w:t xml:space="preserve">62.4 </w:t>
            </w:r>
            <w:r w:rsidRPr="00774ECE">
              <w:rPr>
                <w:sz w:val="24"/>
              </w:rPr>
              <w:sym w:font="Symbol" w:char="F0B1"/>
            </w:r>
            <w:r w:rsidRPr="00774ECE">
              <w:rPr>
                <w:rFonts w:hint="eastAsia"/>
                <w:sz w:val="24"/>
              </w:rPr>
              <w:t xml:space="preserve"> 13.1</w:t>
            </w:r>
          </w:p>
        </w:tc>
        <w:tc>
          <w:tcPr>
            <w:tcW w:w="2759" w:type="dxa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rFonts w:hint="eastAsia"/>
                <w:sz w:val="24"/>
              </w:rPr>
              <w:t>0.52</w:t>
            </w:r>
          </w:p>
        </w:tc>
      </w:tr>
      <w:tr w:rsidR="00774ECE" w:rsidRPr="00774ECE" w:rsidTr="001039A5">
        <w:tc>
          <w:tcPr>
            <w:tcW w:w="1951" w:type="dxa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bookmarkStart w:id="2" w:name="OLE_LINK31"/>
            <w:r w:rsidRPr="00774ECE">
              <w:rPr>
                <w:sz w:val="24"/>
              </w:rPr>
              <w:t>rs6758936</w:t>
            </w:r>
            <w:bookmarkEnd w:id="2"/>
          </w:p>
        </w:tc>
        <w:tc>
          <w:tcPr>
            <w:tcW w:w="1276" w:type="dxa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</w:p>
        </w:tc>
        <w:tc>
          <w:tcPr>
            <w:tcW w:w="3402" w:type="dxa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</w:p>
        </w:tc>
        <w:tc>
          <w:tcPr>
            <w:tcW w:w="2759" w:type="dxa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</w:p>
        </w:tc>
      </w:tr>
      <w:tr w:rsidR="00774ECE" w:rsidRPr="00774ECE" w:rsidTr="001039A5">
        <w:tc>
          <w:tcPr>
            <w:tcW w:w="1951" w:type="dxa"/>
            <w:vAlign w:val="center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sz w:val="24"/>
              </w:rPr>
              <w:t>G/G</w:t>
            </w:r>
          </w:p>
        </w:tc>
        <w:tc>
          <w:tcPr>
            <w:tcW w:w="1276" w:type="dxa"/>
            <w:vAlign w:val="center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sz w:val="24"/>
              </w:rPr>
              <w:t>284 (77.6)</w:t>
            </w:r>
          </w:p>
        </w:tc>
        <w:tc>
          <w:tcPr>
            <w:tcW w:w="3402" w:type="dxa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rFonts w:hint="eastAsia"/>
                <w:sz w:val="24"/>
              </w:rPr>
              <w:t xml:space="preserve">61.6 </w:t>
            </w:r>
            <w:r w:rsidRPr="00774ECE">
              <w:rPr>
                <w:sz w:val="24"/>
              </w:rPr>
              <w:sym w:font="Symbol" w:char="F0B1"/>
            </w:r>
            <w:r w:rsidRPr="00774ECE">
              <w:rPr>
                <w:rFonts w:hint="eastAsia"/>
                <w:sz w:val="24"/>
              </w:rPr>
              <w:t xml:space="preserve"> 11.2</w:t>
            </w:r>
          </w:p>
        </w:tc>
        <w:tc>
          <w:tcPr>
            <w:tcW w:w="2759" w:type="dxa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</w:p>
        </w:tc>
      </w:tr>
      <w:tr w:rsidR="00774ECE" w:rsidRPr="00774ECE" w:rsidTr="001039A5">
        <w:tc>
          <w:tcPr>
            <w:tcW w:w="1951" w:type="dxa"/>
            <w:vAlign w:val="center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sz w:val="24"/>
              </w:rPr>
              <w:t>G/A</w:t>
            </w:r>
          </w:p>
        </w:tc>
        <w:tc>
          <w:tcPr>
            <w:tcW w:w="1276" w:type="dxa"/>
            <w:vAlign w:val="center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sz w:val="24"/>
              </w:rPr>
              <w:t>78 (21.3)</w:t>
            </w:r>
          </w:p>
        </w:tc>
        <w:tc>
          <w:tcPr>
            <w:tcW w:w="3402" w:type="dxa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rFonts w:hint="eastAsia"/>
                <w:sz w:val="24"/>
              </w:rPr>
              <w:t xml:space="preserve">60.7 </w:t>
            </w:r>
            <w:r w:rsidRPr="00774ECE">
              <w:rPr>
                <w:sz w:val="24"/>
              </w:rPr>
              <w:sym w:font="Symbol" w:char="F0B1"/>
            </w:r>
            <w:r w:rsidRPr="00774ECE">
              <w:rPr>
                <w:rFonts w:hint="eastAsia"/>
                <w:sz w:val="24"/>
              </w:rPr>
              <w:t xml:space="preserve"> 12.1</w:t>
            </w:r>
          </w:p>
        </w:tc>
        <w:tc>
          <w:tcPr>
            <w:tcW w:w="2759" w:type="dxa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</w:p>
        </w:tc>
      </w:tr>
      <w:tr w:rsidR="00774ECE" w:rsidRPr="00774ECE" w:rsidTr="001039A5">
        <w:tc>
          <w:tcPr>
            <w:tcW w:w="1951" w:type="dxa"/>
            <w:vAlign w:val="center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sz w:val="24"/>
              </w:rPr>
              <w:t>A/A</w:t>
            </w:r>
          </w:p>
        </w:tc>
        <w:tc>
          <w:tcPr>
            <w:tcW w:w="1276" w:type="dxa"/>
            <w:vAlign w:val="center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sz w:val="24"/>
              </w:rPr>
              <w:t>4 (1.1)</w:t>
            </w:r>
          </w:p>
        </w:tc>
        <w:tc>
          <w:tcPr>
            <w:tcW w:w="3402" w:type="dxa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rFonts w:hint="eastAsia"/>
                <w:sz w:val="24"/>
              </w:rPr>
              <w:t xml:space="preserve">67.3 </w:t>
            </w:r>
            <w:r w:rsidRPr="00774ECE">
              <w:rPr>
                <w:sz w:val="24"/>
              </w:rPr>
              <w:sym w:font="Symbol" w:char="F0B1"/>
            </w:r>
            <w:r w:rsidRPr="00774ECE">
              <w:rPr>
                <w:rFonts w:hint="eastAsia"/>
                <w:sz w:val="24"/>
              </w:rPr>
              <w:t xml:space="preserve"> 6.7</w:t>
            </w:r>
          </w:p>
        </w:tc>
        <w:tc>
          <w:tcPr>
            <w:tcW w:w="2759" w:type="dxa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</w:p>
        </w:tc>
      </w:tr>
      <w:tr w:rsidR="00774ECE" w:rsidRPr="00774ECE" w:rsidTr="001039A5"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sz w:val="24"/>
              </w:rPr>
              <w:t>G/A-A/A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sz w:val="24"/>
              </w:rPr>
              <w:t>82 (22.4)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rFonts w:hint="eastAsia"/>
                <w:sz w:val="24"/>
              </w:rPr>
              <w:t xml:space="preserve">61.1 </w:t>
            </w:r>
            <w:r w:rsidRPr="00774ECE">
              <w:rPr>
                <w:sz w:val="24"/>
              </w:rPr>
              <w:sym w:font="Symbol" w:char="F0B1"/>
            </w:r>
            <w:r w:rsidRPr="00774ECE">
              <w:rPr>
                <w:rFonts w:hint="eastAsia"/>
                <w:sz w:val="24"/>
              </w:rPr>
              <w:t xml:space="preserve"> 12.0</w:t>
            </w:r>
          </w:p>
        </w:tc>
        <w:tc>
          <w:tcPr>
            <w:tcW w:w="2759" w:type="dxa"/>
            <w:tcBorders>
              <w:bottom w:val="single" w:sz="4" w:space="0" w:color="auto"/>
            </w:tcBorders>
          </w:tcPr>
          <w:p w:rsidR="00774ECE" w:rsidRPr="00774ECE" w:rsidRDefault="00774ECE" w:rsidP="00DD1546">
            <w:pPr>
              <w:spacing w:line="360" w:lineRule="auto"/>
              <w:rPr>
                <w:sz w:val="24"/>
              </w:rPr>
            </w:pPr>
            <w:r w:rsidRPr="00774ECE">
              <w:rPr>
                <w:rFonts w:hint="eastAsia"/>
                <w:sz w:val="24"/>
              </w:rPr>
              <w:t>0.72</w:t>
            </w:r>
          </w:p>
        </w:tc>
      </w:tr>
    </w:tbl>
    <w:p w:rsidR="00774ECE" w:rsidRPr="00774ECE" w:rsidRDefault="00774ECE" w:rsidP="00774ECE">
      <w:pPr>
        <w:spacing w:line="360" w:lineRule="auto"/>
        <w:rPr>
          <w:sz w:val="24"/>
        </w:rPr>
      </w:pPr>
      <w:r w:rsidRPr="00774ECE">
        <w:rPr>
          <w:rFonts w:hint="eastAsia"/>
          <w:sz w:val="24"/>
          <w:vertAlign w:val="superscript"/>
        </w:rPr>
        <w:t>a</w:t>
      </w:r>
      <w:r w:rsidR="009D7FF0">
        <w:rPr>
          <w:rFonts w:hint="eastAsia"/>
          <w:sz w:val="24"/>
          <w:vertAlign w:val="superscript"/>
        </w:rPr>
        <w:t xml:space="preserve"> </w:t>
      </w:r>
      <w:r w:rsidRPr="00774ECE">
        <w:rPr>
          <w:sz w:val="24"/>
        </w:rPr>
        <w:t>Differences of mean</w:t>
      </w:r>
      <w:r w:rsidRPr="00774ECE">
        <w:rPr>
          <w:rFonts w:hint="eastAsia"/>
          <w:sz w:val="24"/>
        </w:rPr>
        <w:t xml:space="preserve"> </w:t>
      </w:r>
      <w:r w:rsidRPr="00774ECE">
        <w:rPr>
          <w:sz w:val="24"/>
        </w:rPr>
        <w:t>age between</w:t>
      </w:r>
      <w:r w:rsidRPr="00774ECE">
        <w:rPr>
          <w:rFonts w:hint="eastAsia"/>
          <w:sz w:val="24"/>
        </w:rPr>
        <w:t xml:space="preserve"> </w:t>
      </w:r>
      <w:r w:rsidRPr="00774ECE">
        <w:rPr>
          <w:sz w:val="24"/>
        </w:rPr>
        <w:t>the protective allele carriers and the at-risk homozygotes were analyzed by use</w:t>
      </w:r>
      <w:r w:rsidRPr="00774ECE">
        <w:rPr>
          <w:rFonts w:hint="eastAsia"/>
          <w:sz w:val="24"/>
        </w:rPr>
        <w:t xml:space="preserve"> </w:t>
      </w:r>
      <w:r w:rsidRPr="00774ECE">
        <w:rPr>
          <w:sz w:val="24"/>
        </w:rPr>
        <w:t>of an unpaired</w:t>
      </w:r>
      <w:r w:rsidRPr="00774ECE">
        <w:rPr>
          <w:i/>
          <w:sz w:val="24"/>
        </w:rPr>
        <w:t xml:space="preserve"> t</w:t>
      </w:r>
      <w:r w:rsidRPr="00774ECE">
        <w:rPr>
          <w:sz w:val="24"/>
        </w:rPr>
        <w:t xml:space="preserve"> test.</w:t>
      </w:r>
      <w:r w:rsidRPr="00774ECE">
        <w:rPr>
          <w:rFonts w:hint="eastAsia"/>
          <w:sz w:val="24"/>
        </w:rPr>
        <w:t xml:space="preserve"> T</w:t>
      </w:r>
      <w:r w:rsidRPr="00774ECE">
        <w:rPr>
          <w:sz w:val="24"/>
        </w:rPr>
        <w:t>he protective allele</w:t>
      </w:r>
      <w:r w:rsidRPr="00774ECE">
        <w:rPr>
          <w:rFonts w:hint="eastAsia"/>
          <w:sz w:val="24"/>
        </w:rPr>
        <w:t xml:space="preserve">s are T and A for </w:t>
      </w:r>
      <w:r w:rsidRPr="00774ECE">
        <w:rPr>
          <w:sz w:val="24"/>
        </w:rPr>
        <w:t>rs1974675</w:t>
      </w:r>
      <w:r w:rsidRPr="00774ECE">
        <w:rPr>
          <w:rFonts w:hint="eastAsia"/>
          <w:sz w:val="24"/>
        </w:rPr>
        <w:t xml:space="preserve"> and </w:t>
      </w:r>
      <w:r w:rsidRPr="00774ECE">
        <w:rPr>
          <w:sz w:val="24"/>
        </w:rPr>
        <w:t>rs6758936</w:t>
      </w:r>
      <w:r w:rsidRPr="00774ECE">
        <w:rPr>
          <w:rFonts w:hint="eastAsia"/>
          <w:sz w:val="24"/>
        </w:rPr>
        <w:t xml:space="preserve"> respectively.</w:t>
      </w:r>
    </w:p>
    <w:p w:rsidR="00774ECE" w:rsidRPr="00774ECE" w:rsidRDefault="00774ECE" w:rsidP="00774ECE"/>
    <w:p w:rsidR="00774ECE" w:rsidRPr="00444931" w:rsidRDefault="00774ECE" w:rsidP="00774ECE">
      <w:pPr>
        <w:widowControl/>
        <w:jc w:val="left"/>
        <w:rPr>
          <w:sz w:val="24"/>
        </w:rPr>
      </w:pPr>
    </w:p>
    <w:p w:rsidR="00352646" w:rsidRPr="00774ECE" w:rsidRDefault="00352646" w:rsidP="00111D4B">
      <w:pPr>
        <w:widowControl/>
        <w:jc w:val="left"/>
        <w:rPr>
          <w:sz w:val="24"/>
        </w:rPr>
      </w:pPr>
    </w:p>
    <w:sectPr w:rsidR="00352646" w:rsidRPr="00774ECE" w:rsidSect="00111D4B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616" w:rsidRDefault="009C3616" w:rsidP="00C5735C">
      <w:r>
        <w:separator/>
      </w:r>
    </w:p>
  </w:endnote>
  <w:endnote w:type="continuationSeparator" w:id="1">
    <w:p w:rsidR="009C3616" w:rsidRDefault="009C3616" w:rsidP="00C57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616" w:rsidRDefault="009C3616" w:rsidP="00C5735C">
      <w:r>
        <w:separator/>
      </w:r>
    </w:p>
  </w:footnote>
  <w:footnote w:type="continuationSeparator" w:id="1">
    <w:p w:rsidR="009C3616" w:rsidRDefault="009C3616" w:rsidP="00C573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765C6"/>
    <w:multiLevelType w:val="hybridMultilevel"/>
    <w:tmpl w:val="04404C4A"/>
    <w:lvl w:ilvl="0" w:tplc="200276A4">
      <w:start w:val="1"/>
      <w:numFmt w:val="lowerLetter"/>
      <w:lvlText w:val="(%1)"/>
      <w:lvlJc w:val="left"/>
      <w:pPr>
        <w:ind w:left="719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ind w:left="4139" w:hanging="420"/>
      </w:pPr>
    </w:lvl>
  </w:abstractNum>
  <w:abstractNum w:abstractNumId="1">
    <w:nsid w:val="564862E2"/>
    <w:multiLevelType w:val="hybridMultilevel"/>
    <w:tmpl w:val="A0FC8E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0A86826"/>
    <w:multiLevelType w:val="hybridMultilevel"/>
    <w:tmpl w:val="5038CE84"/>
    <w:lvl w:ilvl="0" w:tplc="D01EB04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93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nfection Immunity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2rdrf2ef2tvvvrefw995e9efrarvtsvpx9e2&quot;&gt;我的EndNote库&lt;record-ids&gt;&lt;item&gt;1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/record-ids&gt;&lt;/item&gt;&lt;/Libraries&gt;"/>
  </w:docVars>
  <w:rsids>
    <w:rsidRoot w:val="00C04630"/>
    <w:rsid w:val="00003E28"/>
    <w:rsid w:val="0004782D"/>
    <w:rsid w:val="000565B1"/>
    <w:rsid w:val="00064AEF"/>
    <w:rsid w:val="00081E88"/>
    <w:rsid w:val="001039A5"/>
    <w:rsid w:val="00111D4B"/>
    <w:rsid w:val="00137423"/>
    <w:rsid w:val="001641C0"/>
    <w:rsid w:val="001648C5"/>
    <w:rsid w:val="001705EC"/>
    <w:rsid w:val="00183A0F"/>
    <w:rsid w:val="00187F3B"/>
    <w:rsid w:val="0019795C"/>
    <w:rsid w:val="002662AC"/>
    <w:rsid w:val="00274ABF"/>
    <w:rsid w:val="00285337"/>
    <w:rsid w:val="00295868"/>
    <w:rsid w:val="002A5C4A"/>
    <w:rsid w:val="002C7033"/>
    <w:rsid w:val="002F1A37"/>
    <w:rsid w:val="0030685A"/>
    <w:rsid w:val="0030713D"/>
    <w:rsid w:val="00310B16"/>
    <w:rsid w:val="00336089"/>
    <w:rsid w:val="00352646"/>
    <w:rsid w:val="00353BB0"/>
    <w:rsid w:val="00371552"/>
    <w:rsid w:val="003802C0"/>
    <w:rsid w:val="00383E0D"/>
    <w:rsid w:val="003A3918"/>
    <w:rsid w:val="003A7AC3"/>
    <w:rsid w:val="003B6D36"/>
    <w:rsid w:val="003C6263"/>
    <w:rsid w:val="003E1DC0"/>
    <w:rsid w:val="003F743A"/>
    <w:rsid w:val="00427516"/>
    <w:rsid w:val="00433D85"/>
    <w:rsid w:val="00444931"/>
    <w:rsid w:val="0044776B"/>
    <w:rsid w:val="004A556A"/>
    <w:rsid w:val="004D6940"/>
    <w:rsid w:val="004E5172"/>
    <w:rsid w:val="005135E0"/>
    <w:rsid w:val="005257FF"/>
    <w:rsid w:val="0053420B"/>
    <w:rsid w:val="005442D4"/>
    <w:rsid w:val="00571F12"/>
    <w:rsid w:val="005C382D"/>
    <w:rsid w:val="005C3F5A"/>
    <w:rsid w:val="005E333A"/>
    <w:rsid w:val="006077F5"/>
    <w:rsid w:val="00610C44"/>
    <w:rsid w:val="006141A6"/>
    <w:rsid w:val="00615EE1"/>
    <w:rsid w:val="00625893"/>
    <w:rsid w:val="0063088A"/>
    <w:rsid w:val="00642132"/>
    <w:rsid w:val="00647D2B"/>
    <w:rsid w:val="00665CFC"/>
    <w:rsid w:val="00671C1B"/>
    <w:rsid w:val="006B0EBE"/>
    <w:rsid w:val="006C244F"/>
    <w:rsid w:val="006D481A"/>
    <w:rsid w:val="006E26FC"/>
    <w:rsid w:val="006E4C84"/>
    <w:rsid w:val="006E535E"/>
    <w:rsid w:val="006F6019"/>
    <w:rsid w:val="00706FEC"/>
    <w:rsid w:val="00707B87"/>
    <w:rsid w:val="00727555"/>
    <w:rsid w:val="007375A0"/>
    <w:rsid w:val="0074001F"/>
    <w:rsid w:val="007513FA"/>
    <w:rsid w:val="00761AD9"/>
    <w:rsid w:val="007733ED"/>
    <w:rsid w:val="00774ECE"/>
    <w:rsid w:val="00792AA8"/>
    <w:rsid w:val="0079769C"/>
    <w:rsid w:val="007A5C6F"/>
    <w:rsid w:val="007B3539"/>
    <w:rsid w:val="007B6C98"/>
    <w:rsid w:val="007D7F73"/>
    <w:rsid w:val="00827C8D"/>
    <w:rsid w:val="0083283F"/>
    <w:rsid w:val="008401F3"/>
    <w:rsid w:val="00840A08"/>
    <w:rsid w:val="0085320C"/>
    <w:rsid w:val="0087194E"/>
    <w:rsid w:val="008D177C"/>
    <w:rsid w:val="0090444C"/>
    <w:rsid w:val="00913B7C"/>
    <w:rsid w:val="00917924"/>
    <w:rsid w:val="00930822"/>
    <w:rsid w:val="00934322"/>
    <w:rsid w:val="00941C0B"/>
    <w:rsid w:val="00961F19"/>
    <w:rsid w:val="00967223"/>
    <w:rsid w:val="00984A8D"/>
    <w:rsid w:val="009A3E0A"/>
    <w:rsid w:val="009C3616"/>
    <w:rsid w:val="009C5247"/>
    <w:rsid w:val="009D7FF0"/>
    <w:rsid w:val="009E3672"/>
    <w:rsid w:val="009F028E"/>
    <w:rsid w:val="009F196B"/>
    <w:rsid w:val="00A2456B"/>
    <w:rsid w:val="00A517BB"/>
    <w:rsid w:val="00A90779"/>
    <w:rsid w:val="00AE7366"/>
    <w:rsid w:val="00AF1A4E"/>
    <w:rsid w:val="00B029CE"/>
    <w:rsid w:val="00B32A4C"/>
    <w:rsid w:val="00B40BDF"/>
    <w:rsid w:val="00B4521D"/>
    <w:rsid w:val="00B5193E"/>
    <w:rsid w:val="00B67602"/>
    <w:rsid w:val="00B71247"/>
    <w:rsid w:val="00B90E88"/>
    <w:rsid w:val="00BB081D"/>
    <w:rsid w:val="00BB0FB0"/>
    <w:rsid w:val="00BD0C4B"/>
    <w:rsid w:val="00BE3101"/>
    <w:rsid w:val="00BF5E53"/>
    <w:rsid w:val="00C04630"/>
    <w:rsid w:val="00C27207"/>
    <w:rsid w:val="00C312C4"/>
    <w:rsid w:val="00C369C2"/>
    <w:rsid w:val="00C422CF"/>
    <w:rsid w:val="00C45E65"/>
    <w:rsid w:val="00C5735C"/>
    <w:rsid w:val="00C76B23"/>
    <w:rsid w:val="00CD2EFB"/>
    <w:rsid w:val="00CE10A5"/>
    <w:rsid w:val="00CF6F3B"/>
    <w:rsid w:val="00CF71E0"/>
    <w:rsid w:val="00CF7EEB"/>
    <w:rsid w:val="00D37BD3"/>
    <w:rsid w:val="00D81506"/>
    <w:rsid w:val="00D84D51"/>
    <w:rsid w:val="00DA215D"/>
    <w:rsid w:val="00DA77DD"/>
    <w:rsid w:val="00DB2E7B"/>
    <w:rsid w:val="00DC22D4"/>
    <w:rsid w:val="00DD0C59"/>
    <w:rsid w:val="00DD37C2"/>
    <w:rsid w:val="00DD6559"/>
    <w:rsid w:val="00DE26CB"/>
    <w:rsid w:val="00DF01DB"/>
    <w:rsid w:val="00DF6ED8"/>
    <w:rsid w:val="00E2024E"/>
    <w:rsid w:val="00E2343E"/>
    <w:rsid w:val="00E33F2D"/>
    <w:rsid w:val="00E46E6D"/>
    <w:rsid w:val="00E54699"/>
    <w:rsid w:val="00E575EE"/>
    <w:rsid w:val="00E75BF8"/>
    <w:rsid w:val="00E764E8"/>
    <w:rsid w:val="00E81EE5"/>
    <w:rsid w:val="00EA0A17"/>
    <w:rsid w:val="00EC6A3F"/>
    <w:rsid w:val="00ED3E3B"/>
    <w:rsid w:val="00ED7E2E"/>
    <w:rsid w:val="00EF6731"/>
    <w:rsid w:val="00F453F2"/>
    <w:rsid w:val="00F64C97"/>
    <w:rsid w:val="00FB1FAF"/>
    <w:rsid w:val="00FC78DD"/>
    <w:rsid w:val="00FE4AE0"/>
    <w:rsid w:val="00FE7597"/>
    <w:rsid w:val="00FF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sid w:val="00C04630"/>
    <w:rPr>
      <w:sz w:val="21"/>
      <w:szCs w:val="21"/>
    </w:rPr>
  </w:style>
  <w:style w:type="paragraph" w:styleId="a4">
    <w:name w:val="annotation text"/>
    <w:basedOn w:val="a"/>
    <w:link w:val="Char"/>
    <w:semiHidden/>
    <w:rsid w:val="00C04630"/>
    <w:pPr>
      <w:jc w:val="left"/>
    </w:pPr>
  </w:style>
  <w:style w:type="character" w:customStyle="1" w:styleId="Char">
    <w:name w:val="批注文字 Char"/>
    <w:basedOn w:val="a0"/>
    <w:link w:val="a4"/>
    <w:semiHidden/>
    <w:rsid w:val="00C04630"/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C0463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04630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1"/>
    <w:uiPriority w:val="99"/>
    <w:semiHidden/>
    <w:unhideWhenUsed/>
    <w:rsid w:val="00615E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615EE1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615EE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615EE1"/>
    <w:rPr>
      <w:rFonts w:ascii="Calibri" w:eastAsia="宋体" w:hAnsi="Calibri" w:cs="Times New Roman"/>
      <w:sz w:val="18"/>
      <w:szCs w:val="18"/>
    </w:rPr>
  </w:style>
  <w:style w:type="table" w:styleId="a8">
    <w:name w:val="Table Grid"/>
    <w:basedOn w:val="a1"/>
    <w:uiPriority w:val="59"/>
    <w:rsid w:val="00615EE1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Char"/>
    <w:rsid w:val="00615EE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rsid w:val="00615EE1"/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rsid w:val="00615EE1"/>
    <w:rPr>
      <w:color w:val="0033CC"/>
      <w:u w:val="single"/>
    </w:rPr>
  </w:style>
  <w:style w:type="paragraph" w:styleId="aa">
    <w:name w:val="Normal (Web)"/>
    <w:basedOn w:val="a"/>
    <w:uiPriority w:val="99"/>
    <w:semiHidden/>
    <w:unhideWhenUsed/>
    <w:rsid w:val="00615E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Revision"/>
    <w:hidden/>
    <w:uiPriority w:val="99"/>
    <w:semiHidden/>
    <w:rsid w:val="00615EE1"/>
    <w:rPr>
      <w:rFonts w:ascii="Calibri" w:eastAsia="宋体" w:hAnsi="Calibri" w:cs="Times New Roman"/>
    </w:rPr>
  </w:style>
  <w:style w:type="paragraph" w:styleId="ac">
    <w:name w:val="Body Text Indent"/>
    <w:aliases w:val="正文文字 2"/>
    <w:basedOn w:val="a"/>
    <w:link w:val="Char3"/>
    <w:rsid w:val="00615EE1"/>
    <w:pPr>
      <w:spacing w:after="120"/>
      <w:ind w:leftChars="200" w:left="420"/>
    </w:pPr>
  </w:style>
  <w:style w:type="character" w:customStyle="1" w:styleId="Char3">
    <w:name w:val="正文文本缩进 Char"/>
    <w:aliases w:val="正文文字 2 Char"/>
    <w:basedOn w:val="a0"/>
    <w:link w:val="ac"/>
    <w:rsid w:val="00615EE1"/>
    <w:rPr>
      <w:rFonts w:ascii="Times New Roman" w:eastAsia="宋体" w:hAnsi="Times New Roman" w:cs="Times New Roman"/>
      <w:szCs w:val="24"/>
    </w:rPr>
  </w:style>
  <w:style w:type="paragraph" w:styleId="ad">
    <w:name w:val="List Paragraph"/>
    <w:basedOn w:val="a"/>
    <w:uiPriority w:val="34"/>
    <w:qFormat/>
    <w:rsid w:val="001648C5"/>
    <w:pPr>
      <w:ind w:firstLineChars="200" w:firstLine="420"/>
    </w:pPr>
  </w:style>
  <w:style w:type="paragraph" w:customStyle="1" w:styleId="EndNoteBibliographyTitle">
    <w:name w:val="EndNote Bibliography Title"/>
    <w:basedOn w:val="a"/>
    <w:link w:val="EndNoteBibliographyTitleChar"/>
    <w:rsid w:val="004A556A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basedOn w:val="a0"/>
    <w:link w:val="EndNoteBibliographyTitle"/>
    <w:rsid w:val="004A556A"/>
    <w:rPr>
      <w:rFonts w:ascii="Times New Roman" w:eastAsia="宋体" w:hAnsi="Times New Roman" w:cs="Times New Roman"/>
      <w:noProof/>
      <w:sz w:val="20"/>
      <w:szCs w:val="24"/>
    </w:rPr>
  </w:style>
  <w:style w:type="paragraph" w:customStyle="1" w:styleId="EndNoteBibliography">
    <w:name w:val="EndNote Bibliography"/>
    <w:basedOn w:val="a"/>
    <w:link w:val="EndNoteBibliographyChar"/>
    <w:rsid w:val="004A556A"/>
    <w:rPr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4A556A"/>
    <w:rPr>
      <w:rFonts w:ascii="Times New Roman" w:eastAsia="宋体" w:hAnsi="Times New Roman" w:cs="Times New Roman"/>
      <w:noProof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83FA01-3F0F-4EBC-A7AD-C8A76ACD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556</Characters>
  <Application>Microsoft Office Word</Application>
  <DocSecurity>0</DocSecurity>
  <Lines>10</Lines>
  <Paragraphs>4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2014-04-29T06:00:00Z</dcterms:created>
  <dcterms:modified xsi:type="dcterms:W3CDTF">2014-08-18T16:49:00Z</dcterms:modified>
</cp:coreProperties>
</file>