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9"/>
        <w:gridCol w:w="1020"/>
        <w:gridCol w:w="794"/>
        <w:gridCol w:w="2972"/>
        <w:gridCol w:w="3260"/>
      </w:tblGrid>
      <w:tr w:rsidR="009B1F7F" w:rsidRPr="00146118" w:rsidTr="00E672C9">
        <w:trPr>
          <w:trHeight w:hRule="exact" w:val="567"/>
        </w:trPr>
        <w:tc>
          <w:tcPr>
            <w:tcW w:w="10065" w:type="dxa"/>
            <w:gridSpan w:val="5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E1CD6">
              <w:rPr>
                <w:rFonts w:ascii="Arial" w:hAnsi="Arial" w:cs="Arial"/>
                <w:b/>
                <w:sz w:val="20"/>
                <w:szCs w:val="20"/>
              </w:rPr>
              <w:t>Supplementary table 1: Minimum information for Publication of Quantitative Real-time PCR Experiments (MIQE)</w:t>
            </w:r>
          </w:p>
        </w:tc>
      </w:tr>
      <w:tr w:rsidR="009B1F7F" w:rsidRPr="00146118" w:rsidTr="00E672C9">
        <w:trPr>
          <w:trHeight w:hRule="exact" w:val="284"/>
        </w:trPr>
        <w:tc>
          <w:tcPr>
            <w:tcW w:w="10065" w:type="dxa"/>
            <w:gridSpan w:val="5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b/>
                <w:sz w:val="18"/>
                <w:szCs w:val="18"/>
              </w:rPr>
              <w:t>Experimental design:</w:t>
            </w:r>
          </w:p>
        </w:tc>
      </w:tr>
      <w:tr w:rsidR="009B1F7F" w:rsidRPr="00146118" w:rsidTr="00E672C9">
        <w:trPr>
          <w:trHeight w:hRule="exact" w:val="454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>Number within each group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 xml:space="preserve">8 individual </w:t>
            </w:r>
            <w:proofErr w:type="spellStart"/>
            <w:r w:rsidRPr="007E1CD6">
              <w:rPr>
                <w:rFonts w:ascii="Arial" w:hAnsi="Arial" w:cs="Arial"/>
                <w:i/>
                <w:sz w:val="18"/>
                <w:szCs w:val="18"/>
              </w:rPr>
              <w:t>Bitis</w:t>
            </w:r>
            <w:proofErr w:type="spellEnd"/>
            <w:r w:rsidRPr="007E1CD6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7E1CD6">
              <w:rPr>
                <w:rFonts w:ascii="Arial" w:hAnsi="Arial" w:cs="Arial"/>
                <w:i/>
                <w:sz w:val="18"/>
                <w:szCs w:val="18"/>
              </w:rPr>
              <w:t>arietans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 xml:space="preserve"> specimens (originating from Ghana or Nigeria) were used in the study.</w:t>
            </w:r>
          </w:p>
        </w:tc>
      </w:tr>
      <w:tr w:rsidR="009B1F7F" w:rsidRPr="00146118" w:rsidTr="00E672C9">
        <w:trPr>
          <w:trHeight w:hRule="exact" w:val="454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>Location where assay carried out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Laboratories of the </w:t>
            </w:r>
            <w:r w:rsidRPr="007E1CD6">
              <w:rPr>
                <w:rFonts w:ascii="Arial" w:hAnsi="Arial" w:cs="Arial"/>
                <w:sz w:val="18"/>
                <w:szCs w:val="18"/>
              </w:rPr>
              <w:t xml:space="preserve">Alistair Reid Venom Unit </w:t>
            </w:r>
            <w:r>
              <w:rPr>
                <w:rFonts w:ascii="Arial" w:hAnsi="Arial" w:cs="Arial"/>
                <w:sz w:val="18"/>
                <w:szCs w:val="18"/>
              </w:rPr>
              <w:t>of the</w:t>
            </w:r>
            <w:r w:rsidRPr="007E1CD6">
              <w:rPr>
                <w:rFonts w:ascii="Arial" w:hAnsi="Arial" w:cs="Arial"/>
                <w:sz w:val="18"/>
                <w:szCs w:val="18"/>
              </w:rPr>
              <w:t xml:space="preserve"> Molecular and Biochemical Parasitology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7E1CD6">
              <w:rPr>
                <w:rFonts w:ascii="Arial" w:hAnsi="Arial" w:cs="Arial"/>
                <w:sz w:val="18"/>
                <w:szCs w:val="18"/>
              </w:rPr>
              <w:t xml:space="preserve">esearch </w:t>
            </w:r>
            <w:r>
              <w:rPr>
                <w:rFonts w:ascii="Arial" w:hAnsi="Arial" w:cs="Arial"/>
                <w:sz w:val="18"/>
                <w:szCs w:val="18"/>
              </w:rPr>
              <w:t>G</w:t>
            </w:r>
            <w:r w:rsidRPr="007E1CD6">
              <w:rPr>
                <w:rFonts w:ascii="Arial" w:hAnsi="Arial" w:cs="Arial"/>
                <w:sz w:val="18"/>
                <w:szCs w:val="18"/>
              </w:rPr>
              <w:t>roup, Liverpool School of Tropical Medicine.</w:t>
            </w:r>
          </w:p>
        </w:tc>
      </w:tr>
      <w:tr w:rsidR="009B1F7F" w:rsidRPr="00146118" w:rsidTr="00E672C9">
        <w:trPr>
          <w:trHeight w:hRule="exact" w:val="454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>Acknowledgement of authors’ contributions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>All experiments were carried out by RB Currier.</w:t>
            </w:r>
          </w:p>
        </w:tc>
      </w:tr>
      <w:tr w:rsidR="009B1F7F" w:rsidRPr="00146118" w:rsidTr="00E672C9">
        <w:trPr>
          <w:trHeight w:hRule="exact" w:val="284"/>
        </w:trPr>
        <w:tc>
          <w:tcPr>
            <w:tcW w:w="10065" w:type="dxa"/>
            <w:gridSpan w:val="5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b/>
                <w:sz w:val="18"/>
                <w:szCs w:val="18"/>
              </w:rPr>
              <w:t>Sample:</w:t>
            </w:r>
          </w:p>
        </w:tc>
      </w:tr>
      <w:tr w:rsidR="009B1F7F" w:rsidRPr="00146118" w:rsidTr="00E672C9">
        <w:trPr>
          <w:trHeight w:hRule="exact" w:val="680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>Description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>Lyophilised venom</w:t>
            </w:r>
            <w:r>
              <w:rPr>
                <w:rFonts w:ascii="Arial" w:hAnsi="Arial" w:cs="Arial"/>
                <w:sz w:val="18"/>
                <w:szCs w:val="18"/>
              </w:rPr>
              <w:t xml:space="preserve"> extracted from 8 individual adult </w:t>
            </w:r>
            <w:proofErr w:type="spellStart"/>
            <w:r w:rsidRPr="00CE7F28">
              <w:rPr>
                <w:rFonts w:ascii="Arial" w:hAnsi="Arial" w:cs="Arial"/>
                <w:i/>
                <w:sz w:val="18"/>
                <w:szCs w:val="18"/>
              </w:rPr>
              <w:t>Bitis</w:t>
            </w:r>
            <w:proofErr w:type="spellEnd"/>
            <w:r w:rsidRPr="00CE7F28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CE7F28">
              <w:rPr>
                <w:rFonts w:ascii="Arial" w:hAnsi="Arial" w:cs="Arial"/>
                <w:i/>
                <w:sz w:val="18"/>
                <w:szCs w:val="18"/>
              </w:rPr>
              <w:t>arietans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specimens originating from Ghana or Nigeria (historical snake ID numbers: BaG2, BaG4, BaLZS1, BaN11, BaN60, BaN68, BaN80 and BaN81).</w:t>
            </w:r>
          </w:p>
        </w:tc>
      </w:tr>
      <w:tr w:rsidR="009B1F7F" w:rsidRPr="00146118" w:rsidTr="00E672C9">
        <w:trPr>
          <w:trHeight w:hRule="exact" w:val="454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>Volume/mass sample of processed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>2-10mg lyophilised venom.</w:t>
            </w:r>
          </w:p>
        </w:tc>
      </w:tr>
      <w:tr w:rsidR="009B1F7F" w:rsidRPr="00146118" w:rsidTr="00E672C9">
        <w:trPr>
          <w:trHeight w:hRule="exact" w:val="284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>Processing procedure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>Once extracted, venom was frozen at -20°C before being lyophilised for 3-4 hours.</w:t>
            </w:r>
          </w:p>
        </w:tc>
      </w:tr>
      <w:tr w:rsidR="009B1F7F" w:rsidRPr="00146118" w:rsidTr="00E672C9">
        <w:trPr>
          <w:trHeight w:hRule="exact" w:val="454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>If frozen, how and how quickly?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>Fresh venom samples were frozen immediately after extraction.</w:t>
            </w:r>
          </w:p>
        </w:tc>
      </w:tr>
      <w:tr w:rsidR="009B1F7F" w:rsidRPr="00146118" w:rsidTr="00E672C9">
        <w:trPr>
          <w:trHeight w:hRule="exact" w:val="680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>Sample storage conditions and duration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>Freeze-dried venom samples were stored at 4°C.</w:t>
            </w:r>
          </w:p>
        </w:tc>
      </w:tr>
      <w:tr w:rsidR="009B1F7F" w:rsidRPr="00146118" w:rsidTr="00E672C9">
        <w:trPr>
          <w:trHeight w:hRule="exact" w:val="284"/>
        </w:trPr>
        <w:tc>
          <w:tcPr>
            <w:tcW w:w="10065" w:type="dxa"/>
            <w:gridSpan w:val="5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b/>
                <w:sz w:val="18"/>
                <w:szCs w:val="18"/>
              </w:rPr>
              <w:t>Nucleic acid extraction:</w:t>
            </w:r>
          </w:p>
        </w:tc>
      </w:tr>
      <w:tr w:rsidR="009B1F7F" w:rsidRPr="00146118" w:rsidTr="00E672C9">
        <w:trPr>
          <w:trHeight w:hRule="exact" w:val="454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>Procedure and/or instrumentation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>mRNA extraction</w:t>
            </w:r>
          </w:p>
        </w:tc>
      </w:tr>
      <w:tr w:rsidR="009B1F7F" w:rsidRPr="00146118" w:rsidTr="00E672C9">
        <w:trPr>
          <w:trHeight w:hRule="exact" w:val="284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>Name of kit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1CD6">
              <w:rPr>
                <w:rFonts w:ascii="Arial" w:hAnsi="Arial" w:cs="Arial"/>
                <w:sz w:val="18"/>
                <w:szCs w:val="18"/>
              </w:rPr>
              <w:t>Dynabeads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>® mRNA DIRECT™ kit (</w:t>
            </w:r>
            <w:proofErr w:type="spellStart"/>
            <w:r w:rsidRPr="007E1CD6">
              <w:rPr>
                <w:rFonts w:ascii="Arial" w:hAnsi="Arial" w:cs="Arial"/>
                <w:sz w:val="18"/>
                <w:szCs w:val="18"/>
              </w:rPr>
              <w:t>Dynal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>, Invitrogen, UK).</w:t>
            </w:r>
          </w:p>
        </w:tc>
      </w:tr>
      <w:tr w:rsidR="009B1F7F" w:rsidRPr="00146118" w:rsidTr="00E672C9">
        <w:trPr>
          <w:trHeight w:hRule="exact" w:val="680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 xml:space="preserve">Details of </w:t>
            </w:r>
            <w:proofErr w:type="spellStart"/>
            <w:r w:rsidRPr="007E1CD6">
              <w:rPr>
                <w:rFonts w:ascii="Arial" w:hAnsi="Arial" w:cs="Arial"/>
                <w:i/>
                <w:sz w:val="18"/>
                <w:szCs w:val="18"/>
              </w:rPr>
              <w:t>DNase</w:t>
            </w:r>
            <w:proofErr w:type="spellEnd"/>
            <w:r w:rsidRPr="007E1CD6">
              <w:rPr>
                <w:rFonts w:ascii="Arial" w:hAnsi="Arial" w:cs="Arial"/>
                <w:i/>
                <w:sz w:val="18"/>
                <w:szCs w:val="18"/>
              </w:rPr>
              <w:t xml:space="preserve"> or </w:t>
            </w:r>
            <w:proofErr w:type="spellStart"/>
            <w:r w:rsidRPr="007E1CD6">
              <w:rPr>
                <w:rFonts w:ascii="Arial" w:hAnsi="Arial" w:cs="Arial"/>
                <w:i/>
                <w:sz w:val="18"/>
                <w:szCs w:val="18"/>
              </w:rPr>
              <w:t>RNase</w:t>
            </w:r>
            <w:proofErr w:type="spellEnd"/>
            <w:r w:rsidRPr="007E1CD6">
              <w:rPr>
                <w:rFonts w:ascii="Arial" w:hAnsi="Arial" w:cs="Arial"/>
                <w:i/>
                <w:sz w:val="18"/>
                <w:szCs w:val="18"/>
              </w:rPr>
              <w:t xml:space="preserve"> treatment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1CD6">
              <w:rPr>
                <w:rFonts w:ascii="Arial" w:hAnsi="Arial" w:cs="Arial"/>
                <w:sz w:val="18"/>
                <w:szCs w:val="18"/>
              </w:rPr>
              <w:t>DNase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 xml:space="preserve"> treatment was performed on a</w:t>
            </w:r>
            <w:r>
              <w:rPr>
                <w:rFonts w:ascii="Arial" w:hAnsi="Arial" w:cs="Arial"/>
                <w:sz w:val="18"/>
                <w:szCs w:val="18"/>
              </w:rPr>
              <w:t xml:space="preserve"> standard sample (pooled mature</w:t>
            </w:r>
            <w:r w:rsidRPr="007E1CD6">
              <w:rPr>
                <w:rFonts w:ascii="Arial" w:hAnsi="Arial" w:cs="Arial"/>
                <w:sz w:val="18"/>
                <w:szCs w:val="18"/>
              </w:rPr>
              <w:t xml:space="preserve"> venom). Conventional PCR was carried out and products were run on a 1% </w:t>
            </w:r>
            <w:proofErr w:type="spellStart"/>
            <w:r w:rsidRPr="007E1CD6">
              <w:rPr>
                <w:rFonts w:ascii="Arial" w:hAnsi="Arial" w:cs="Arial"/>
                <w:sz w:val="18"/>
                <w:szCs w:val="18"/>
              </w:rPr>
              <w:t>agarose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 xml:space="preserve"> gel. There were no differences in PCR products between </w:t>
            </w:r>
            <w:proofErr w:type="spellStart"/>
            <w:r w:rsidRPr="007E1CD6">
              <w:rPr>
                <w:rFonts w:ascii="Arial" w:hAnsi="Arial" w:cs="Arial"/>
                <w:sz w:val="18"/>
                <w:szCs w:val="18"/>
              </w:rPr>
              <w:t>DNase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 xml:space="preserve"> and non </w:t>
            </w:r>
            <w:proofErr w:type="spellStart"/>
            <w:r w:rsidRPr="007E1CD6">
              <w:rPr>
                <w:rFonts w:ascii="Arial" w:hAnsi="Arial" w:cs="Arial"/>
                <w:sz w:val="18"/>
                <w:szCs w:val="18"/>
              </w:rPr>
              <w:t>DNase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 xml:space="preserve"> treated mRNA samples.</w:t>
            </w:r>
          </w:p>
        </w:tc>
      </w:tr>
      <w:tr w:rsidR="009B1F7F" w:rsidRPr="00146118" w:rsidTr="00E672C9">
        <w:trPr>
          <w:trHeight w:hRule="exact" w:val="851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>Contamination assessment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>Reverse transcriptase negative controls for all toxin, non-toxin and reference genes were carried out using a standard mRNA samp</w:t>
            </w:r>
            <w:r>
              <w:rPr>
                <w:rFonts w:ascii="Arial" w:hAnsi="Arial" w:cs="Arial"/>
                <w:sz w:val="18"/>
                <w:szCs w:val="18"/>
              </w:rPr>
              <w:t>le (isolated from pooled mature</w:t>
            </w:r>
            <w:r w:rsidRPr="007E1CD6">
              <w:rPr>
                <w:rFonts w:ascii="Arial" w:hAnsi="Arial" w:cs="Arial"/>
                <w:sz w:val="18"/>
                <w:szCs w:val="18"/>
              </w:rPr>
              <w:t xml:space="preserve"> venom). </w:t>
            </w:r>
            <w:proofErr w:type="spellStart"/>
            <w:r w:rsidRPr="007E1CD6">
              <w:rPr>
                <w:rFonts w:ascii="Arial" w:hAnsi="Arial" w:cs="Arial"/>
                <w:sz w:val="18"/>
                <w:szCs w:val="18"/>
              </w:rPr>
              <w:t>Amplicons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 xml:space="preserve"> from conventional PCR were run on a 1% </w:t>
            </w:r>
            <w:proofErr w:type="spellStart"/>
            <w:r w:rsidRPr="007E1CD6">
              <w:rPr>
                <w:rFonts w:ascii="Arial" w:hAnsi="Arial" w:cs="Arial"/>
                <w:sz w:val="18"/>
                <w:szCs w:val="18"/>
              </w:rPr>
              <w:t>agarose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 xml:space="preserve"> gel. No products were visible indicating that there was no contamination.</w:t>
            </w:r>
          </w:p>
        </w:tc>
      </w:tr>
      <w:tr w:rsidR="009B1F7F" w:rsidRPr="00146118" w:rsidTr="00E672C9">
        <w:trPr>
          <w:trHeight w:hRule="exact" w:val="454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>Nucleic acid quantification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 xml:space="preserve">The concentration of mRNA extracted from venom was measured using the </w:t>
            </w:r>
            <w:proofErr w:type="spellStart"/>
            <w:r w:rsidRPr="007E1CD6">
              <w:rPr>
                <w:rFonts w:ascii="Arial" w:hAnsi="Arial" w:cs="Arial"/>
                <w:sz w:val="18"/>
                <w:szCs w:val="18"/>
              </w:rPr>
              <w:t>Nanodrop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 xml:space="preserve"> spectrophotometer.</w:t>
            </w:r>
          </w:p>
        </w:tc>
      </w:tr>
      <w:tr w:rsidR="009B1F7F" w:rsidRPr="00146118" w:rsidTr="00E672C9">
        <w:trPr>
          <w:trHeight w:hRule="exact" w:val="454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>Instrument and method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1CD6">
              <w:rPr>
                <w:rFonts w:ascii="Arial" w:hAnsi="Arial" w:cs="Arial"/>
                <w:sz w:val="18"/>
                <w:szCs w:val="18"/>
              </w:rPr>
              <w:t>Nanodrop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 xml:space="preserve"> spectrophotometer, Thermo Scientific.</w:t>
            </w:r>
          </w:p>
        </w:tc>
      </w:tr>
      <w:tr w:rsidR="009B1F7F" w:rsidRPr="00146118" w:rsidTr="00E672C9">
        <w:trPr>
          <w:trHeight w:hRule="exact" w:val="454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>Purity(A</w:t>
            </w:r>
            <w:r w:rsidRPr="007E1CD6">
              <w:rPr>
                <w:rFonts w:ascii="Arial" w:hAnsi="Arial" w:cs="Arial"/>
                <w:i/>
                <w:sz w:val="18"/>
                <w:szCs w:val="18"/>
                <w:vertAlign w:val="subscript"/>
              </w:rPr>
              <w:t>260</w:t>
            </w:r>
            <w:r w:rsidRPr="007E1CD6">
              <w:rPr>
                <w:rFonts w:ascii="Arial" w:hAnsi="Arial" w:cs="Arial"/>
                <w:i/>
                <w:sz w:val="18"/>
                <w:szCs w:val="18"/>
              </w:rPr>
              <w:t>/A</w:t>
            </w:r>
            <w:r w:rsidRPr="007E1CD6">
              <w:rPr>
                <w:rFonts w:ascii="Arial" w:hAnsi="Arial" w:cs="Arial"/>
                <w:i/>
                <w:sz w:val="18"/>
                <w:szCs w:val="18"/>
                <w:vertAlign w:val="subscript"/>
              </w:rPr>
              <w:t>280</w:t>
            </w:r>
            <w:r w:rsidRPr="007E1CD6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>OD</w:t>
            </w:r>
            <w:r w:rsidRPr="007E1CD6">
              <w:rPr>
                <w:rFonts w:ascii="Arial" w:hAnsi="Arial" w:cs="Arial"/>
                <w:sz w:val="18"/>
                <w:szCs w:val="18"/>
                <w:vertAlign w:val="subscript"/>
              </w:rPr>
              <w:t>260/280</w:t>
            </w:r>
            <w:r w:rsidRPr="007E1CD6">
              <w:rPr>
                <w:rFonts w:ascii="Arial" w:hAnsi="Arial" w:cs="Arial"/>
                <w:sz w:val="18"/>
                <w:szCs w:val="18"/>
              </w:rPr>
              <w:t xml:space="preserve"> of a control sample (pooled </w:t>
            </w:r>
            <w:r>
              <w:rPr>
                <w:rFonts w:ascii="Arial" w:hAnsi="Arial" w:cs="Arial"/>
                <w:sz w:val="18"/>
                <w:szCs w:val="18"/>
              </w:rPr>
              <w:t>mature</w:t>
            </w:r>
            <w:r w:rsidRPr="007E1CD6">
              <w:rPr>
                <w:rFonts w:ascii="Arial" w:hAnsi="Arial" w:cs="Arial"/>
                <w:sz w:val="18"/>
                <w:szCs w:val="18"/>
              </w:rPr>
              <w:t xml:space="preserve"> venom mRNA) measured using a </w:t>
            </w:r>
            <w:proofErr w:type="spellStart"/>
            <w:r w:rsidRPr="007E1CD6">
              <w:rPr>
                <w:rFonts w:ascii="Arial" w:hAnsi="Arial" w:cs="Arial"/>
                <w:sz w:val="18"/>
                <w:szCs w:val="18"/>
              </w:rPr>
              <w:t>Nanodrop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>. The OD</w:t>
            </w:r>
            <w:r w:rsidRPr="007E1CD6">
              <w:rPr>
                <w:rFonts w:ascii="Arial" w:hAnsi="Arial" w:cs="Arial"/>
                <w:sz w:val="18"/>
                <w:szCs w:val="18"/>
                <w:vertAlign w:val="subscript"/>
              </w:rPr>
              <w:t>260/280</w:t>
            </w:r>
            <w:r w:rsidRPr="007E1CD6">
              <w:rPr>
                <w:rFonts w:ascii="Arial" w:hAnsi="Arial" w:cs="Arial"/>
                <w:sz w:val="18"/>
                <w:szCs w:val="18"/>
              </w:rPr>
              <w:t xml:space="preserve"> reading of mRNA extracted from 10mg lyophilised </w:t>
            </w:r>
            <w:r w:rsidRPr="007E1CD6">
              <w:rPr>
                <w:rFonts w:ascii="Arial" w:hAnsi="Arial" w:cs="Arial"/>
                <w:i/>
                <w:sz w:val="18"/>
                <w:szCs w:val="18"/>
              </w:rPr>
              <w:t xml:space="preserve">B. </w:t>
            </w:r>
            <w:proofErr w:type="spellStart"/>
            <w:r w:rsidRPr="007E1CD6">
              <w:rPr>
                <w:rFonts w:ascii="Arial" w:hAnsi="Arial" w:cs="Arial"/>
                <w:i/>
                <w:sz w:val="18"/>
                <w:szCs w:val="18"/>
              </w:rPr>
              <w:t>arietans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 xml:space="preserve"> venom was 4.67.</w:t>
            </w:r>
          </w:p>
        </w:tc>
      </w:tr>
      <w:tr w:rsidR="009B1F7F" w:rsidRPr="00146118" w:rsidTr="00E672C9">
        <w:trPr>
          <w:trHeight w:hRule="exact" w:val="454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>Inhibition testing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 xml:space="preserve">Standard curves of </w:t>
            </w:r>
            <w:proofErr w:type="spellStart"/>
            <w:r w:rsidRPr="007E1CD6">
              <w:rPr>
                <w:rFonts w:ascii="Arial" w:hAnsi="Arial" w:cs="Arial"/>
                <w:sz w:val="18"/>
                <w:szCs w:val="18"/>
              </w:rPr>
              <w:t>cDNA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 xml:space="preserve"> dilutions (including </w:t>
            </w:r>
            <w:proofErr w:type="spellStart"/>
            <w:r w:rsidRPr="007E1CD6">
              <w:rPr>
                <w:rFonts w:ascii="Arial" w:hAnsi="Arial" w:cs="Arial"/>
                <w:sz w:val="18"/>
                <w:szCs w:val="18"/>
              </w:rPr>
              <w:t>cDNA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 xml:space="preserve"> concentrations of up to 2µg/µl) were sufficient to detect the presence of PCR inhibitors introduced in nucleic acid preparation.</w:t>
            </w:r>
          </w:p>
        </w:tc>
      </w:tr>
      <w:tr w:rsidR="009B1F7F" w:rsidRPr="00146118" w:rsidTr="00E672C9">
        <w:trPr>
          <w:trHeight w:hRule="exact" w:val="284"/>
        </w:trPr>
        <w:tc>
          <w:tcPr>
            <w:tcW w:w="10065" w:type="dxa"/>
            <w:gridSpan w:val="5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b/>
                <w:sz w:val="18"/>
                <w:szCs w:val="18"/>
              </w:rPr>
              <w:t>Reverse transcription:</w:t>
            </w:r>
          </w:p>
        </w:tc>
      </w:tr>
      <w:tr w:rsidR="009B1F7F" w:rsidRPr="00146118" w:rsidTr="00E672C9">
        <w:trPr>
          <w:trHeight w:hRule="exact" w:val="851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>Complete reaction conditions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 xml:space="preserve">1µl Primer (50µM </w:t>
            </w:r>
            <w:proofErr w:type="spellStart"/>
            <w:r w:rsidRPr="007E1CD6">
              <w:rPr>
                <w:rFonts w:ascii="Arial" w:hAnsi="Arial" w:cs="Arial"/>
                <w:sz w:val="18"/>
                <w:szCs w:val="18"/>
              </w:rPr>
              <w:t>oligo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7E1CD6">
              <w:rPr>
                <w:rFonts w:ascii="Arial" w:hAnsi="Arial" w:cs="Arial"/>
                <w:sz w:val="18"/>
                <w:szCs w:val="18"/>
              </w:rPr>
              <w:t>dT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 xml:space="preserve">) and 1µl 10mM </w:t>
            </w:r>
            <w:proofErr w:type="spellStart"/>
            <w:r w:rsidRPr="007E1CD6">
              <w:rPr>
                <w:rFonts w:ascii="Arial" w:hAnsi="Arial" w:cs="Arial"/>
                <w:sz w:val="18"/>
                <w:szCs w:val="18"/>
              </w:rPr>
              <w:t>dNTP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 xml:space="preserve"> mix were added to each mRNA sample. The </w:t>
            </w:r>
            <w:proofErr w:type="spellStart"/>
            <w:r w:rsidRPr="007E1CD6">
              <w:rPr>
                <w:rFonts w:ascii="Arial" w:hAnsi="Arial" w:cs="Arial"/>
                <w:sz w:val="18"/>
                <w:szCs w:val="18"/>
              </w:rPr>
              <w:t>cDNA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 xml:space="preserve"> synthesis master mix contained (per reaction): 2µl 10x RT buffer, 4µl 25mM MgCl</w:t>
            </w:r>
            <w:r w:rsidRPr="007E1CD6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  <w:r w:rsidRPr="007E1CD6">
              <w:rPr>
                <w:rFonts w:ascii="Arial" w:hAnsi="Arial" w:cs="Arial"/>
                <w:sz w:val="18"/>
                <w:szCs w:val="18"/>
              </w:rPr>
              <w:t xml:space="preserve">, 2µl 0.1M DTT, 1µl </w:t>
            </w:r>
            <w:proofErr w:type="spellStart"/>
            <w:r w:rsidRPr="007E1CD6">
              <w:rPr>
                <w:rFonts w:ascii="Arial" w:hAnsi="Arial" w:cs="Arial"/>
                <w:sz w:val="18"/>
                <w:szCs w:val="18"/>
              </w:rPr>
              <w:t>RNaseOUT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 xml:space="preserve"> (40U/µl), 1µl Superscript III RT (200U/µl). 1µl </w:t>
            </w:r>
            <w:proofErr w:type="spellStart"/>
            <w:r w:rsidRPr="007E1CD6">
              <w:rPr>
                <w:rFonts w:ascii="Arial" w:hAnsi="Arial" w:cs="Arial"/>
                <w:sz w:val="18"/>
                <w:szCs w:val="18"/>
              </w:rPr>
              <w:t>RNase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 xml:space="preserve"> H was added to each reaction following termination of </w:t>
            </w:r>
            <w:proofErr w:type="spellStart"/>
            <w:r w:rsidRPr="007E1CD6">
              <w:rPr>
                <w:rFonts w:ascii="Arial" w:hAnsi="Arial" w:cs="Arial"/>
                <w:sz w:val="18"/>
                <w:szCs w:val="18"/>
              </w:rPr>
              <w:t>cDNA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 xml:space="preserve"> synthesis to degrade any RNA template.</w:t>
            </w:r>
          </w:p>
        </w:tc>
      </w:tr>
      <w:tr w:rsidR="009B1F7F" w:rsidRPr="00146118" w:rsidTr="00E672C9">
        <w:trPr>
          <w:trHeight w:hRule="exact" w:val="454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>Amount of RNA and reaction volume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>8µl 2-5ng/µl mRNA was added to each 20µl reaction volume.</w:t>
            </w:r>
          </w:p>
        </w:tc>
      </w:tr>
      <w:tr w:rsidR="009B1F7F" w:rsidRPr="00146118" w:rsidTr="00E672C9">
        <w:trPr>
          <w:trHeight w:hRule="exact" w:val="454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>Reverse transcriptase and concentration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>Superscript® III reverse transcriptase (Invitrogen) at a concentration of 200U/µl.</w:t>
            </w:r>
          </w:p>
        </w:tc>
      </w:tr>
      <w:tr w:rsidR="009B1F7F" w:rsidRPr="00146118" w:rsidTr="00E672C9">
        <w:trPr>
          <w:trHeight w:hRule="exact" w:val="851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>Temperature and time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 xml:space="preserve">First, samples were incubated for 5 minutes at 65°C and placed on ice for 1 minute. Following addition of the </w:t>
            </w:r>
            <w:proofErr w:type="spellStart"/>
            <w:r w:rsidRPr="007E1CD6">
              <w:rPr>
                <w:rFonts w:ascii="Arial" w:hAnsi="Arial" w:cs="Arial"/>
                <w:sz w:val="18"/>
                <w:szCs w:val="18"/>
              </w:rPr>
              <w:t>mastermix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 xml:space="preserve">, samples were incubated for 50 minutes at 50°C. The reactions were terminated following incubation at 85°C for 5 minutes. Following addition of </w:t>
            </w:r>
            <w:proofErr w:type="spellStart"/>
            <w:r w:rsidRPr="007E1CD6">
              <w:rPr>
                <w:rFonts w:ascii="Arial" w:hAnsi="Arial" w:cs="Arial"/>
                <w:sz w:val="18"/>
                <w:szCs w:val="18"/>
              </w:rPr>
              <w:t>RNase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 xml:space="preserve"> H, samples were incubated at 37°C for 20 minutes.</w:t>
            </w:r>
          </w:p>
        </w:tc>
      </w:tr>
      <w:tr w:rsidR="009B1F7F" w:rsidRPr="00146118" w:rsidTr="00E672C9">
        <w:trPr>
          <w:trHeight w:hRule="exact" w:val="680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>Manufacturer of reagents and cat. numbers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 xml:space="preserve">Superscript® III first </w:t>
            </w:r>
            <w:proofErr w:type="gramStart"/>
            <w:r w:rsidRPr="007E1CD6">
              <w:rPr>
                <w:rFonts w:ascii="Arial" w:hAnsi="Arial" w:cs="Arial"/>
                <w:sz w:val="18"/>
                <w:szCs w:val="18"/>
              </w:rPr>
              <w:t>strand</w:t>
            </w:r>
            <w:proofErr w:type="gramEnd"/>
            <w:r w:rsidRPr="007E1CD6">
              <w:rPr>
                <w:rFonts w:ascii="Arial" w:hAnsi="Arial" w:cs="Arial"/>
                <w:sz w:val="18"/>
                <w:szCs w:val="18"/>
              </w:rPr>
              <w:t xml:space="preserve"> synthesis system manufactured by Invitrogen (cat. number 18080-051).</w:t>
            </w:r>
          </w:p>
        </w:tc>
      </w:tr>
      <w:tr w:rsidR="009B1F7F" w:rsidRPr="00146118" w:rsidTr="00E672C9">
        <w:trPr>
          <w:trHeight w:hRule="exact" w:val="454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 xml:space="preserve">Storage conditions of </w:t>
            </w:r>
            <w:proofErr w:type="spellStart"/>
            <w:r w:rsidRPr="007E1CD6">
              <w:rPr>
                <w:rFonts w:ascii="Arial" w:hAnsi="Arial" w:cs="Arial"/>
                <w:i/>
                <w:sz w:val="18"/>
                <w:szCs w:val="18"/>
              </w:rPr>
              <w:t>cDNA</w:t>
            </w:r>
            <w:proofErr w:type="spellEnd"/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7E1CD6">
              <w:rPr>
                <w:rFonts w:ascii="Arial" w:hAnsi="Arial" w:cs="Arial"/>
                <w:sz w:val="18"/>
                <w:szCs w:val="18"/>
              </w:rPr>
              <w:t>cDNA</w:t>
            </w:r>
            <w:proofErr w:type="spellEnd"/>
            <w:proofErr w:type="gramEnd"/>
            <w:r w:rsidRPr="007E1CD6">
              <w:rPr>
                <w:rFonts w:ascii="Arial" w:hAnsi="Arial" w:cs="Arial"/>
                <w:sz w:val="18"/>
                <w:szCs w:val="18"/>
              </w:rPr>
              <w:t xml:space="preserve"> was stored at -20°C.</w:t>
            </w:r>
          </w:p>
        </w:tc>
      </w:tr>
      <w:tr w:rsidR="009B1F7F" w:rsidRPr="00146118" w:rsidTr="00E672C9">
        <w:trPr>
          <w:trHeight w:hRule="exact" w:val="284"/>
        </w:trPr>
        <w:tc>
          <w:tcPr>
            <w:tcW w:w="10065" w:type="dxa"/>
            <w:gridSpan w:val="5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1CD6">
              <w:rPr>
                <w:rFonts w:ascii="Arial" w:hAnsi="Arial" w:cs="Arial"/>
                <w:b/>
                <w:sz w:val="18"/>
                <w:szCs w:val="18"/>
              </w:rPr>
              <w:t>qPCR</w:t>
            </w:r>
            <w:proofErr w:type="spellEnd"/>
            <w:r w:rsidRPr="007E1CD6">
              <w:rPr>
                <w:rFonts w:ascii="Arial" w:hAnsi="Arial" w:cs="Arial"/>
                <w:b/>
                <w:sz w:val="18"/>
                <w:szCs w:val="18"/>
              </w:rPr>
              <w:t xml:space="preserve"> target information:</w:t>
            </w:r>
          </w:p>
        </w:tc>
      </w:tr>
      <w:tr w:rsidR="009B1F7F" w:rsidRPr="00146118" w:rsidTr="00E672C9">
        <w:trPr>
          <w:trHeight w:hRule="exact" w:val="3969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7E1CD6">
              <w:rPr>
                <w:rFonts w:ascii="Arial" w:hAnsi="Arial" w:cs="Arial"/>
                <w:i/>
                <w:sz w:val="18"/>
                <w:szCs w:val="18"/>
              </w:rPr>
              <w:lastRenderedPageBreak/>
              <w:t>Amplicon</w:t>
            </w:r>
            <w:proofErr w:type="spellEnd"/>
            <w:r w:rsidRPr="007E1CD6">
              <w:rPr>
                <w:rFonts w:ascii="Arial" w:hAnsi="Arial" w:cs="Arial"/>
                <w:i/>
                <w:sz w:val="18"/>
                <w:szCs w:val="18"/>
              </w:rPr>
              <w:t xml:space="preserve"> length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1CD6">
              <w:rPr>
                <w:rFonts w:ascii="Arial" w:hAnsi="Arial" w:cs="Arial"/>
                <w:sz w:val="18"/>
                <w:szCs w:val="18"/>
              </w:rPr>
              <w:t>Amplicon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 xml:space="preserve"> lengths for toxin, non-toxin and reference gene primers:</w:t>
            </w:r>
          </w:p>
          <w:p w:rsidR="009B1F7F" w:rsidRPr="0053118A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  <w:lang w:val="da-DK"/>
              </w:rPr>
            </w:pPr>
            <w:r w:rsidRPr="0053118A">
              <w:rPr>
                <w:rFonts w:ascii="Arial" w:hAnsi="Arial" w:cs="Arial"/>
                <w:sz w:val="18"/>
                <w:szCs w:val="18"/>
                <w:lang w:val="da-DK"/>
              </w:rPr>
              <w:t xml:space="preserve">Snake venom metalloproteinase </w:t>
            </w:r>
            <w:r w:rsidRPr="005C3203">
              <w:rPr>
                <w:rFonts w:ascii="Arial" w:hAnsi="Arial" w:cs="Arial"/>
                <w:sz w:val="18"/>
                <w:szCs w:val="18"/>
                <w:lang w:val="da-DK"/>
              </w:rPr>
              <w:t>–</w:t>
            </w:r>
            <w:r w:rsidRPr="0053118A">
              <w:rPr>
                <w:rFonts w:ascii="Arial" w:hAnsi="Arial" w:cs="Arial"/>
                <w:sz w:val="18"/>
                <w:szCs w:val="18"/>
                <w:lang w:val="da-DK"/>
              </w:rPr>
              <w:t xml:space="preserve"> 150</w:t>
            </w:r>
          </w:p>
          <w:p w:rsidR="009B1F7F" w:rsidRPr="0053118A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  <w:lang w:val="da-DK"/>
              </w:rPr>
            </w:pPr>
            <w:r w:rsidRPr="0053118A">
              <w:rPr>
                <w:rFonts w:ascii="Arial" w:hAnsi="Arial" w:cs="Arial"/>
                <w:sz w:val="18"/>
                <w:szCs w:val="18"/>
                <w:lang w:val="da-DK"/>
              </w:rPr>
              <w:t xml:space="preserve">Serine protease </w:t>
            </w:r>
            <w:r w:rsidRPr="005C3203">
              <w:rPr>
                <w:rFonts w:ascii="Arial" w:hAnsi="Arial" w:cs="Arial"/>
                <w:sz w:val="18"/>
                <w:szCs w:val="18"/>
                <w:lang w:val="da-DK"/>
              </w:rPr>
              <w:t>–</w:t>
            </w:r>
            <w:r w:rsidRPr="0053118A">
              <w:rPr>
                <w:rFonts w:ascii="Arial" w:hAnsi="Arial" w:cs="Arial"/>
                <w:sz w:val="18"/>
                <w:szCs w:val="18"/>
                <w:lang w:val="da-DK"/>
              </w:rPr>
              <w:t xml:space="preserve"> 195</w:t>
            </w:r>
          </w:p>
          <w:p w:rsidR="009B1F7F" w:rsidRPr="0053118A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  <w:lang w:val="da-DK"/>
              </w:rPr>
            </w:pPr>
            <w:r w:rsidRPr="0053118A">
              <w:rPr>
                <w:rFonts w:ascii="Arial" w:hAnsi="Arial" w:cs="Arial"/>
                <w:sz w:val="18"/>
                <w:szCs w:val="18"/>
                <w:lang w:val="da-DK"/>
              </w:rPr>
              <w:t xml:space="preserve">C-type lectin </w:t>
            </w:r>
            <w:r w:rsidRPr="005C3203">
              <w:rPr>
                <w:rFonts w:ascii="Arial" w:hAnsi="Arial" w:cs="Arial"/>
                <w:sz w:val="18"/>
                <w:szCs w:val="18"/>
                <w:lang w:val="da-DK"/>
              </w:rPr>
              <w:t>–</w:t>
            </w:r>
            <w:r w:rsidRPr="0053118A">
              <w:rPr>
                <w:rFonts w:ascii="Arial" w:hAnsi="Arial" w:cs="Arial"/>
                <w:sz w:val="18"/>
                <w:szCs w:val="18"/>
                <w:lang w:val="da-DK"/>
              </w:rPr>
              <w:t xml:space="preserve"> 131 </w:t>
            </w:r>
          </w:p>
          <w:p w:rsidR="009B1F7F" w:rsidRPr="0053118A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  <w:lang w:val="da-DK"/>
              </w:rPr>
            </w:pPr>
            <w:r w:rsidRPr="0053118A">
              <w:rPr>
                <w:rFonts w:ascii="Arial" w:hAnsi="Arial" w:cs="Arial"/>
                <w:sz w:val="18"/>
                <w:szCs w:val="18"/>
                <w:lang w:val="da-DK"/>
              </w:rPr>
              <w:t xml:space="preserve">Kunitz inhibitor </w:t>
            </w:r>
            <w:r w:rsidRPr="005C3203">
              <w:rPr>
                <w:rFonts w:ascii="Arial" w:hAnsi="Arial" w:cs="Arial"/>
                <w:sz w:val="18"/>
                <w:szCs w:val="18"/>
                <w:lang w:val="da-DK"/>
              </w:rPr>
              <w:t>–</w:t>
            </w:r>
            <w:r w:rsidRPr="0053118A">
              <w:rPr>
                <w:rFonts w:ascii="Arial" w:hAnsi="Arial" w:cs="Arial"/>
                <w:sz w:val="18"/>
                <w:szCs w:val="18"/>
                <w:lang w:val="da-DK"/>
              </w:rPr>
              <w:t xml:space="preserve"> 80 </w:t>
            </w:r>
          </w:p>
          <w:p w:rsidR="009B1F7F" w:rsidRPr="0053118A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  <w:lang w:val="da-DK"/>
              </w:rPr>
            </w:pPr>
            <w:r w:rsidRPr="0053118A">
              <w:rPr>
                <w:rFonts w:ascii="Arial" w:hAnsi="Arial" w:cs="Arial"/>
                <w:sz w:val="18"/>
                <w:szCs w:val="18"/>
                <w:lang w:val="da-DK"/>
              </w:rPr>
              <w:t xml:space="preserve">Protein disulphide isomerase </w:t>
            </w:r>
            <w:r w:rsidRPr="005C3203">
              <w:rPr>
                <w:rFonts w:ascii="Arial" w:hAnsi="Arial" w:cs="Arial"/>
                <w:sz w:val="18"/>
                <w:szCs w:val="18"/>
                <w:lang w:val="da-DK"/>
              </w:rPr>
              <w:t>–</w:t>
            </w:r>
            <w:r w:rsidRPr="0053118A">
              <w:rPr>
                <w:rFonts w:ascii="Arial" w:hAnsi="Arial" w:cs="Arial"/>
                <w:sz w:val="18"/>
                <w:szCs w:val="18"/>
                <w:lang w:val="da-DK"/>
              </w:rPr>
              <w:t xml:space="preserve"> 160 </w:t>
            </w:r>
          </w:p>
          <w:p w:rsidR="009B1F7F" w:rsidRPr="0053118A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  <w:lang w:val="da-DK"/>
              </w:rPr>
            </w:pPr>
            <w:r w:rsidRPr="0053118A">
              <w:rPr>
                <w:rFonts w:ascii="Arial" w:hAnsi="Arial" w:cs="Arial"/>
                <w:sz w:val="18"/>
                <w:szCs w:val="18"/>
                <w:lang w:val="da-DK"/>
              </w:rPr>
              <w:t xml:space="preserve">QKW inhibitors </w:t>
            </w:r>
            <w:r w:rsidRPr="005C3203">
              <w:rPr>
                <w:rFonts w:ascii="Arial" w:hAnsi="Arial" w:cs="Arial"/>
                <w:sz w:val="18"/>
                <w:szCs w:val="18"/>
                <w:lang w:val="da-DK"/>
              </w:rPr>
              <w:t>–</w:t>
            </w:r>
            <w:r w:rsidRPr="0053118A">
              <w:rPr>
                <w:rFonts w:ascii="Arial" w:hAnsi="Arial" w:cs="Arial"/>
                <w:sz w:val="18"/>
                <w:szCs w:val="18"/>
                <w:lang w:val="da-DK"/>
              </w:rPr>
              <w:t xml:space="preserve"> 181 </w:t>
            </w:r>
          </w:p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 xml:space="preserve">β-actin – 156 </w:t>
            </w:r>
          </w:p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 xml:space="preserve">GAPDH – 158 </w:t>
            </w:r>
          </w:p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>Heat shock protein - 148</w:t>
            </w:r>
          </w:p>
        </w:tc>
      </w:tr>
      <w:tr w:rsidR="009B1F7F" w:rsidRPr="00146118" w:rsidTr="00E672C9">
        <w:trPr>
          <w:trHeight w:hRule="exact" w:val="454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>Secondary structure analysis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>Secondary structures were avoided during primer design.</w:t>
            </w:r>
          </w:p>
        </w:tc>
      </w:tr>
      <w:tr w:rsidR="009B1F7F" w:rsidRPr="00146118" w:rsidTr="00E672C9">
        <w:trPr>
          <w:trHeight w:hRule="exact" w:val="284"/>
        </w:trPr>
        <w:tc>
          <w:tcPr>
            <w:tcW w:w="10065" w:type="dxa"/>
            <w:gridSpan w:val="5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1CD6">
              <w:rPr>
                <w:rFonts w:ascii="Arial" w:hAnsi="Arial" w:cs="Arial"/>
                <w:b/>
                <w:sz w:val="18"/>
                <w:szCs w:val="18"/>
              </w:rPr>
              <w:t>qPCR</w:t>
            </w:r>
            <w:proofErr w:type="spellEnd"/>
            <w:r w:rsidRPr="007E1CD6">
              <w:rPr>
                <w:rFonts w:ascii="Arial" w:hAnsi="Arial" w:cs="Arial"/>
                <w:b/>
                <w:sz w:val="18"/>
                <w:szCs w:val="18"/>
              </w:rPr>
              <w:t xml:space="preserve"> oligonucleotides:</w:t>
            </w:r>
          </w:p>
        </w:tc>
      </w:tr>
      <w:tr w:rsidR="009B1F7F" w:rsidRPr="00146118" w:rsidTr="00E672C9">
        <w:trPr>
          <w:trHeight w:hRule="exact" w:val="454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>Primer sequences</w:t>
            </w:r>
          </w:p>
        </w:tc>
        <w:tc>
          <w:tcPr>
            <w:tcW w:w="1020" w:type="dxa"/>
            <w:vAlign w:val="center"/>
          </w:tcPr>
          <w:p w:rsidR="009B1F7F" w:rsidRPr="007E1CD6" w:rsidRDefault="009B1F7F" w:rsidP="00E672C9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E1CD6">
              <w:rPr>
                <w:rFonts w:ascii="Arial" w:hAnsi="Arial" w:cs="Arial"/>
                <w:b/>
                <w:sz w:val="16"/>
                <w:szCs w:val="16"/>
              </w:rPr>
              <w:t>Cluster number</w:t>
            </w:r>
          </w:p>
        </w:tc>
        <w:tc>
          <w:tcPr>
            <w:tcW w:w="794" w:type="dxa"/>
            <w:vAlign w:val="center"/>
          </w:tcPr>
          <w:p w:rsidR="009B1F7F" w:rsidRPr="007E1CD6" w:rsidRDefault="009B1F7F" w:rsidP="00E672C9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E1CD6">
              <w:rPr>
                <w:rFonts w:ascii="Arial" w:hAnsi="Arial" w:cs="Arial"/>
                <w:b/>
                <w:sz w:val="16"/>
                <w:szCs w:val="16"/>
              </w:rPr>
              <w:t>Protein group</w:t>
            </w:r>
          </w:p>
        </w:tc>
        <w:tc>
          <w:tcPr>
            <w:tcW w:w="2972" w:type="dxa"/>
            <w:vAlign w:val="center"/>
          </w:tcPr>
          <w:p w:rsidR="009B1F7F" w:rsidRPr="007E1CD6" w:rsidRDefault="009B1F7F" w:rsidP="00E672C9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E1CD6">
              <w:rPr>
                <w:rFonts w:ascii="Arial" w:hAnsi="Arial" w:cs="Arial"/>
                <w:b/>
                <w:sz w:val="16"/>
                <w:szCs w:val="16"/>
              </w:rPr>
              <w:t>Forward primer sequence</w:t>
            </w:r>
          </w:p>
        </w:tc>
        <w:tc>
          <w:tcPr>
            <w:tcW w:w="3260" w:type="dxa"/>
            <w:vAlign w:val="center"/>
          </w:tcPr>
          <w:p w:rsidR="009B1F7F" w:rsidRPr="007E1CD6" w:rsidRDefault="009B1F7F" w:rsidP="00E672C9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E1CD6">
              <w:rPr>
                <w:rFonts w:ascii="Arial" w:hAnsi="Arial" w:cs="Arial"/>
                <w:b/>
                <w:sz w:val="16"/>
                <w:szCs w:val="16"/>
              </w:rPr>
              <w:t>Reverse primer sequence</w:t>
            </w:r>
          </w:p>
        </w:tc>
      </w:tr>
      <w:tr w:rsidR="009B1F7F" w:rsidRPr="00146118" w:rsidTr="00E672C9">
        <w:trPr>
          <w:trHeight w:hRule="exact" w:val="284"/>
        </w:trPr>
        <w:tc>
          <w:tcPr>
            <w:tcW w:w="2019" w:type="dxa"/>
            <w:vMerge w:val="restart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9B1F7F" w:rsidRPr="007E1CD6" w:rsidRDefault="009B1F7F" w:rsidP="00E672C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1CD6">
              <w:rPr>
                <w:rFonts w:ascii="Arial" w:hAnsi="Arial" w:cs="Arial"/>
                <w:sz w:val="16"/>
                <w:szCs w:val="16"/>
              </w:rPr>
              <w:t>BAR00042</w:t>
            </w:r>
          </w:p>
        </w:tc>
        <w:tc>
          <w:tcPr>
            <w:tcW w:w="794" w:type="dxa"/>
            <w:vAlign w:val="center"/>
          </w:tcPr>
          <w:p w:rsidR="009B1F7F" w:rsidRPr="007E1CD6" w:rsidRDefault="009B1F7F" w:rsidP="00E672C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1CD6">
              <w:rPr>
                <w:rFonts w:ascii="Arial" w:hAnsi="Arial" w:cs="Arial"/>
                <w:sz w:val="16"/>
                <w:szCs w:val="16"/>
              </w:rPr>
              <w:t>SVMP</w:t>
            </w:r>
          </w:p>
        </w:tc>
        <w:tc>
          <w:tcPr>
            <w:tcW w:w="2972" w:type="dxa"/>
            <w:vAlign w:val="center"/>
          </w:tcPr>
          <w:p w:rsidR="009B1F7F" w:rsidRPr="007E1CD6" w:rsidRDefault="009B1F7F" w:rsidP="00E672C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1CD6">
              <w:rPr>
                <w:rFonts w:ascii="Arial" w:hAnsi="Arial" w:cs="Arial"/>
                <w:sz w:val="16"/>
                <w:szCs w:val="16"/>
              </w:rPr>
              <w:t>ATACTGCGTGGTCTAGAAATGTGG</w:t>
            </w:r>
          </w:p>
        </w:tc>
        <w:tc>
          <w:tcPr>
            <w:tcW w:w="3260" w:type="dxa"/>
            <w:vAlign w:val="center"/>
          </w:tcPr>
          <w:p w:rsidR="009B1F7F" w:rsidRPr="007E1CD6" w:rsidRDefault="009B1F7F" w:rsidP="00E672C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1CD6">
              <w:rPr>
                <w:rFonts w:ascii="Arial" w:hAnsi="Arial" w:cs="Arial"/>
                <w:sz w:val="16"/>
                <w:szCs w:val="16"/>
              </w:rPr>
              <w:t>AGCGCCTGTGAATAACTGAGC</w:t>
            </w:r>
          </w:p>
        </w:tc>
      </w:tr>
      <w:tr w:rsidR="009B1F7F" w:rsidRPr="00146118" w:rsidTr="00E672C9">
        <w:trPr>
          <w:trHeight w:hRule="exact" w:val="284"/>
        </w:trPr>
        <w:tc>
          <w:tcPr>
            <w:tcW w:w="2019" w:type="dxa"/>
            <w:vMerge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9B1F7F" w:rsidRPr="007E1CD6" w:rsidRDefault="009B1F7F" w:rsidP="00E672C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1CD6">
              <w:rPr>
                <w:rFonts w:ascii="Arial" w:hAnsi="Arial" w:cs="Arial"/>
                <w:sz w:val="16"/>
                <w:szCs w:val="16"/>
              </w:rPr>
              <w:t>BAR00034</w:t>
            </w:r>
          </w:p>
        </w:tc>
        <w:tc>
          <w:tcPr>
            <w:tcW w:w="794" w:type="dxa"/>
            <w:vAlign w:val="center"/>
          </w:tcPr>
          <w:p w:rsidR="009B1F7F" w:rsidRPr="007E1CD6" w:rsidRDefault="009B1F7F" w:rsidP="00E672C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1CD6">
              <w:rPr>
                <w:rFonts w:ascii="Arial" w:hAnsi="Arial" w:cs="Arial"/>
                <w:sz w:val="16"/>
                <w:szCs w:val="16"/>
              </w:rPr>
              <w:t>SP</w:t>
            </w:r>
          </w:p>
        </w:tc>
        <w:tc>
          <w:tcPr>
            <w:tcW w:w="2972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E1CD6">
              <w:rPr>
                <w:rFonts w:ascii="Arial" w:hAnsi="Arial" w:cs="Arial"/>
                <w:sz w:val="16"/>
                <w:szCs w:val="16"/>
              </w:rPr>
              <w:t>AGGAGGCGAGGAGAAGAGACG</w:t>
            </w:r>
          </w:p>
        </w:tc>
        <w:tc>
          <w:tcPr>
            <w:tcW w:w="3260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E1CD6">
              <w:rPr>
                <w:rFonts w:ascii="Arial" w:hAnsi="Arial" w:cs="Arial"/>
                <w:sz w:val="16"/>
                <w:szCs w:val="16"/>
              </w:rPr>
              <w:t>TTCCGCCCCATCCCATAATAC</w:t>
            </w:r>
          </w:p>
        </w:tc>
      </w:tr>
      <w:tr w:rsidR="009B1F7F" w:rsidRPr="00146118" w:rsidTr="00E672C9">
        <w:trPr>
          <w:trHeight w:hRule="exact" w:val="284"/>
        </w:trPr>
        <w:tc>
          <w:tcPr>
            <w:tcW w:w="2019" w:type="dxa"/>
            <w:vMerge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9B1F7F" w:rsidRPr="007E1CD6" w:rsidRDefault="009B1F7F" w:rsidP="00E672C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1CD6">
              <w:rPr>
                <w:rFonts w:ascii="Arial" w:hAnsi="Arial" w:cs="Arial"/>
                <w:sz w:val="16"/>
                <w:szCs w:val="16"/>
              </w:rPr>
              <w:t>BAR00012</w:t>
            </w:r>
          </w:p>
        </w:tc>
        <w:tc>
          <w:tcPr>
            <w:tcW w:w="794" w:type="dxa"/>
            <w:vAlign w:val="center"/>
          </w:tcPr>
          <w:p w:rsidR="009B1F7F" w:rsidRPr="007E1CD6" w:rsidRDefault="009B1F7F" w:rsidP="00E672C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1CD6">
              <w:rPr>
                <w:rFonts w:ascii="Arial" w:hAnsi="Arial" w:cs="Arial"/>
                <w:sz w:val="16"/>
                <w:szCs w:val="16"/>
              </w:rPr>
              <w:t>CTL</w:t>
            </w:r>
          </w:p>
        </w:tc>
        <w:tc>
          <w:tcPr>
            <w:tcW w:w="2972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E1CD6">
              <w:rPr>
                <w:rFonts w:ascii="Arial" w:hAnsi="Arial" w:cs="Arial"/>
                <w:sz w:val="16"/>
                <w:szCs w:val="16"/>
              </w:rPr>
              <w:t>GCTCCGGCTTGCTGGTCGTGTTC</w:t>
            </w:r>
          </w:p>
        </w:tc>
        <w:tc>
          <w:tcPr>
            <w:tcW w:w="3260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E1CD6">
              <w:rPr>
                <w:rFonts w:ascii="Arial" w:hAnsi="Arial" w:cs="Arial"/>
                <w:sz w:val="16"/>
                <w:szCs w:val="16"/>
              </w:rPr>
              <w:t>TCGATCGGCCCAGGTCTTCTCTAC</w:t>
            </w:r>
          </w:p>
        </w:tc>
      </w:tr>
      <w:tr w:rsidR="009B1F7F" w:rsidRPr="00146118" w:rsidTr="00E672C9">
        <w:trPr>
          <w:trHeight w:hRule="exact" w:val="284"/>
        </w:trPr>
        <w:tc>
          <w:tcPr>
            <w:tcW w:w="2019" w:type="dxa"/>
            <w:vMerge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9B1F7F" w:rsidRPr="007E1CD6" w:rsidRDefault="009B1F7F" w:rsidP="00E672C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1CD6">
              <w:rPr>
                <w:rFonts w:ascii="Arial" w:hAnsi="Arial" w:cs="Arial"/>
                <w:sz w:val="16"/>
                <w:szCs w:val="16"/>
              </w:rPr>
              <w:t>BAR00023</w:t>
            </w:r>
          </w:p>
        </w:tc>
        <w:tc>
          <w:tcPr>
            <w:tcW w:w="794" w:type="dxa"/>
            <w:vAlign w:val="center"/>
          </w:tcPr>
          <w:p w:rsidR="009B1F7F" w:rsidRPr="007E1CD6" w:rsidRDefault="009B1F7F" w:rsidP="00E672C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1CD6">
              <w:rPr>
                <w:rFonts w:ascii="Arial" w:hAnsi="Arial" w:cs="Arial"/>
                <w:sz w:val="16"/>
                <w:szCs w:val="16"/>
              </w:rPr>
              <w:t>KTI</w:t>
            </w:r>
          </w:p>
        </w:tc>
        <w:tc>
          <w:tcPr>
            <w:tcW w:w="2972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E1CD6">
              <w:rPr>
                <w:rFonts w:ascii="Arial" w:hAnsi="Arial" w:cs="Arial"/>
                <w:sz w:val="16"/>
                <w:szCs w:val="16"/>
              </w:rPr>
              <w:t>GGGCCTATATCCGTTCCTTCTT</w:t>
            </w:r>
          </w:p>
        </w:tc>
        <w:tc>
          <w:tcPr>
            <w:tcW w:w="3260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E1CD6">
              <w:rPr>
                <w:rFonts w:ascii="Arial" w:hAnsi="Arial" w:cs="Arial"/>
                <w:sz w:val="16"/>
                <w:szCs w:val="16"/>
              </w:rPr>
              <w:t>ATTCCCATAGCATCCACCATAAAA</w:t>
            </w:r>
          </w:p>
        </w:tc>
      </w:tr>
      <w:tr w:rsidR="009B1F7F" w:rsidRPr="00146118" w:rsidTr="00E672C9">
        <w:trPr>
          <w:trHeight w:hRule="exact" w:val="284"/>
        </w:trPr>
        <w:tc>
          <w:tcPr>
            <w:tcW w:w="2019" w:type="dxa"/>
            <w:vMerge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9B1F7F" w:rsidRPr="007E1CD6" w:rsidRDefault="009B1F7F" w:rsidP="00E672C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1CD6">
              <w:rPr>
                <w:rFonts w:ascii="Arial" w:hAnsi="Arial" w:cs="Arial"/>
                <w:sz w:val="16"/>
                <w:szCs w:val="16"/>
              </w:rPr>
              <w:t>BAR00008</w:t>
            </w:r>
          </w:p>
        </w:tc>
        <w:tc>
          <w:tcPr>
            <w:tcW w:w="794" w:type="dxa"/>
            <w:vAlign w:val="center"/>
          </w:tcPr>
          <w:p w:rsidR="009B1F7F" w:rsidRPr="007E1CD6" w:rsidRDefault="009B1F7F" w:rsidP="00E672C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1CD6">
              <w:rPr>
                <w:rFonts w:ascii="Arial" w:hAnsi="Arial" w:cs="Arial"/>
                <w:sz w:val="16"/>
                <w:szCs w:val="16"/>
              </w:rPr>
              <w:t>PDI</w:t>
            </w:r>
          </w:p>
        </w:tc>
        <w:tc>
          <w:tcPr>
            <w:tcW w:w="2972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E1CD6">
              <w:rPr>
                <w:rFonts w:ascii="Arial" w:hAnsi="Arial" w:cs="Arial"/>
                <w:sz w:val="16"/>
                <w:szCs w:val="16"/>
              </w:rPr>
              <w:t>CCCGAATATTCTGGTGGAGT</w:t>
            </w:r>
          </w:p>
        </w:tc>
        <w:tc>
          <w:tcPr>
            <w:tcW w:w="3260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E1CD6">
              <w:rPr>
                <w:rFonts w:ascii="Arial" w:hAnsi="Arial" w:cs="Arial"/>
                <w:sz w:val="16"/>
                <w:szCs w:val="16"/>
              </w:rPr>
              <w:t>AAATTGTTGGGCGAGTTCTG</w:t>
            </w:r>
          </w:p>
        </w:tc>
      </w:tr>
      <w:tr w:rsidR="009B1F7F" w:rsidRPr="00146118" w:rsidTr="00E672C9">
        <w:trPr>
          <w:trHeight w:hRule="exact" w:val="284"/>
        </w:trPr>
        <w:tc>
          <w:tcPr>
            <w:tcW w:w="2019" w:type="dxa"/>
            <w:vMerge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9B1F7F" w:rsidRPr="007E1CD6" w:rsidRDefault="009B1F7F" w:rsidP="00E672C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1CD6">
              <w:rPr>
                <w:rFonts w:ascii="Arial" w:hAnsi="Arial" w:cs="Arial"/>
                <w:sz w:val="16"/>
                <w:szCs w:val="16"/>
              </w:rPr>
              <w:t>BAR00003</w:t>
            </w:r>
          </w:p>
        </w:tc>
        <w:tc>
          <w:tcPr>
            <w:tcW w:w="794" w:type="dxa"/>
            <w:vAlign w:val="center"/>
          </w:tcPr>
          <w:p w:rsidR="009B1F7F" w:rsidRPr="007E1CD6" w:rsidRDefault="009B1F7F" w:rsidP="00E672C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1CD6">
              <w:rPr>
                <w:rFonts w:ascii="Arial" w:hAnsi="Arial" w:cs="Arial"/>
                <w:sz w:val="16"/>
                <w:szCs w:val="16"/>
              </w:rPr>
              <w:t>QKW</w:t>
            </w:r>
          </w:p>
        </w:tc>
        <w:tc>
          <w:tcPr>
            <w:tcW w:w="2972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E1CD6">
              <w:rPr>
                <w:rFonts w:ascii="Arial" w:hAnsi="Arial" w:cs="Arial"/>
                <w:sz w:val="16"/>
                <w:szCs w:val="16"/>
              </w:rPr>
              <w:t>TGCGCCCCCAAATCCTCCTA</w:t>
            </w:r>
          </w:p>
        </w:tc>
        <w:tc>
          <w:tcPr>
            <w:tcW w:w="3260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E1CD6">
              <w:rPr>
                <w:rFonts w:ascii="Arial" w:hAnsi="Arial" w:cs="Arial"/>
                <w:sz w:val="16"/>
                <w:szCs w:val="16"/>
              </w:rPr>
              <w:t>TGGCATACGCAGCTGGTTTACTCA</w:t>
            </w:r>
          </w:p>
        </w:tc>
      </w:tr>
      <w:tr w:rsidR="009B1F7F" w:rsidRPr="00146118" w:rsidTr="00E672C9">
        <w:trPr>
          <w:trHeight w:hRule="exact" w:val="284"/>
        </w:trPr>
        <w:tc>
          <w:tcPr>
            <w:tcW w:w="2019" w:type="dxa"/>
            <w:vMerge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9B1F7F" w:rsidRPr="007E1CD6" w:rsidRDefault="009B1F7F" w:rsidP="00E672C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1CD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94" w:type="dxa"/>
            <w:vAlign w:val="center"/>
          </w:tcPr>
          <w:p w:rsidR="009B1F7F" w:rsidRPr="007E1CD6" w:rsidRDefault="009B1F7F" w:rsidP="00E672C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1CD6">
              <w:rPr>
                <w:rFonts w:ascii="Arial" w:hAnsi="Arial" w:cs="Arial"/>
                <w:sz w:val="16"/>
                <w:szCs w:val="16"/>
              </w:rPr>
              <w:t>β-actin</w:t>
            </w:r>
          </w:p>
        </w:tc>
        <w:tc>
          <w:tcPr>
            <w:tcW w:w="2972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E1CD6">
              <w:rPr>
                <w:rFonts w:ascii="Arial" w:hAnsi="Arial" w:cs="Arial"/>
                <w:sz w:val="16"/>
                <w:szCs w:val="16"/>
              </w:rPr>
              <w:t>CTCAGAGTCGCCCCGGAAGAACAT</w:t>
            </w:r>
          </w:p>
        </w:tc>
        <w:tc>
          <w:tcPr>
            <w:tcW w:w="3260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E1CD6">
              <w:rPr>
                <w:rFonts w:ascii="Arial" w:hAnsi="Arial" w:cs="Arial"/>
                <w:sz w:val="16"/>
                <w:szCs w:val="16"/>
              </w:rPr>
              <w:t>AGAGGCGTACAGGGAGAGCACAGC</w:t>
            </w:r>
          </w:p>
        </w:tc>
      </w:tr>
      <w:tr w:rsidR="009B1F7F" w:rsidRPr="00146118" w:rsidTr="00E672C9">
        <w:trPr>
          <w:trHeight w:hRule="exact" w:val="284"/>
        </w:trPr>
        <w:tc>
          <w:tcPr>
            <w:tcW w:w="2019" w:type="dxa"/>
            <w:vMerge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9B1F7F" w:rsidRPr="007E1CD6" w:rsidRDefault="009B1F7F" w:rsidP="00E672C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1CD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94" w:type="dxa"/>
            <w:vAlign w:val="center"/>
          </w:tcPr>
          <w:p w:rsidR="009B1F7F" w:rsidRPr="007E1CD6" w:rsidRDefault="009B1F7F" w:rsidP="00E672C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1CD6">
              <w:rPr>
                <w:rFonts w:ascii="Arial" w:hAnsi="Arial" w:cs="Arial"/>
                <w:sz w:val="16"/>
                <w:szCs w:val="16"/>
              </w:rPr>
              <w:t>GAPDH</w:t>
            </w:r>
          </w:p>
        </w:tc>
        <w:tc>
          <w:tcPr>
            <w:tcW w:w="2972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E1CD6">
              <w:rPr>
                <w:rFonts w:ascii="Arial" w:hAnsi="Arial" w:cs="Arial"/>
                <w:sz w:val="16"/>
                <w:szCs w:val="16"/>
              </w:rPr>
              <w:t>GAATATCATCCCAGCATCCACAGG</w:t>
            </w:r>
          </w:p>
        </w:tc>
        <w:tc>
          <w:tcPr>
            <w:tcW w:w="3260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E1CD6">
              <w:rPr>
                <w:rFonts w:ascii="Arial" w:hAnsi="Arial" w:cs="Arial"/>
                <w:sz w:val="16"/>
                <w:szCs w:val="16"/>
              </w:rPr>
              <w:t>CATCATACTTCGCCGGTTTCTCTA</w:t>
            </w:r>
          </w:p>
        </w:tc>
      </w:tr>
      <w:tr w:rsidR="009B1F7F" w:rsidRPr="00146118" w:rsidTr="00E672C9">
        <w:trPr>
          <w:trHeight w:hRule="exact" w:val="567"/>
        </w:trPr>
        <w:tc>
          <w:tcPr>
            <w:tcW w:w="2019" w:type="dxa"/>
            <w:vMerge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9B1F7F" w:rsidRPr="007E1CD6" w:rsidRDefault="009B1F7F" w:rsidP="00E672C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1CD6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94" w:type="dxa"/>
            <w:vAlign w:val="center"/>
          </w:tcPr>
          <w:p w:rsidR="009B1F7F" w:rsidRPr="007E1CD6" w:rsidRDefault="009B1F7F" w:rsidP="00E672C9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1CD6">
              <w:rPr>
                <w:rFonts w:ascii="Arial" w:hAnsi="Arial" w:cs="Arial"/>
                <w:sz w:val="16"/>
                <w:szCs w:val="16"/>
              </w:rPr>
              <w:t>Heat shock protein</w:t>
            </w:r>
          </w:p>
        </w:tc>
        <w:tc>
          <w:tcPr>
            <w:tcW w:w="2972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E1CD6">
              <w:rPr>
                <w:rFonts w:ascii="Arial" w:hAnsi="Arial" w:cs="Arial"/>
                <w:sz w:val="16"/>
                <w:szCs w:val="16"/>
              </w:rPr>
              <w:t>CTGCCAGAAGATGAAGATGAAAAG</w:t>
            </w:r>
          </w:p>
        </w:tc>
        <w:tc>
          <w:tcPr>
            <w:tcW w:w="3260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E1CD6">
              <w:rPr>
                <w:rFonts w:ascii="Arial" w:hAnsi="Arial" w:cs="Arial"/>
                <w:sz w:val="16"/>
                <w:szCs w:val="16"/>
              </w:rPr>
              <w:t>CAATACAACACGGGGAAGAGACTA</w:t>
            </w:r>
          </w:p>
        </w:tc>
      </w:tr>
      <w:tr w:rsidR="009B1F7F" w:rsidRPr="00146118" w:rsidTr="00E672C9">
        <w:trPr>
          <w:trHeight w:hRule="exact" w:val="454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>Manufacturer of oligonucleotides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ind w:right="244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>Sigma, UK.</w:t>
            </w:r>
          </w:p>
        </w:tc>
      </w:tr>
      <w:tr w:rsidR="009B1F7F" w:rsidRPr="00146118" w:rsidTr="00E672C9">
        <w:trPr>
          <w:trHeight w:hRule="exact" w:val="284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>Purification method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>Desalting</w:t>
            </w:r>
          </w:p>
        </w:tc>
      </w:tr>
      <w:tr w:rsidR="009B1F7F" w:rsidRPr="00146118" w:rsidTr="00E672C9">
        <w:trPr>
          <w:trHeight w:hRule="exact" w:val="397"/>
        </w:trPr>
        <w:tc>
          <w:tcPr>
            <w:tcW w:w="10065" w:type="dxa"/>
            <w:gridSpan w:val="5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1CD6">
              <w:rPr>
                <w:rFonts w:ascii="Arial" w:hAnsi="Arial" w:cs="Arial"/>
                <w:b/>
                <w:sz w:val="18"/>
                <w:szCs w:val="18"/>
              </w:rPr>
              <w:t>qPCR</w:t>
            </w:r>
            <w:proofErr w:type="spellEnd"/>
            <w:r w:rsidRPr="007E1CD6">
              <w:rPr>
                <w:rFonts w:ascii="Arial" w:hAnsi="Arial" w:cs="Arial"/>
                <w:b/>
                <w:sz w:val="18"/>
                <w:szCs w:val="18"/>
              </w:rPr>
              <w:t xml:space="preserve"> protocol:</w:t>
            </w:r>
          </w:p>
        </w:tc>
      </w:tr>
      <w:tr w:rsidR="009B1F7F" w:rsidRPr="00146118" w:rsidTr="00E672C9">
        <w:trPr>
          <w:trHeight w:hRule="exact" w:val="454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>Complete reaction conditions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 xml:space="preserve">1µl </w:t>
            </w:r>
            <w:proofErr w:type="spellStart"/>
            <w:r w:rsidRPr="007E1CD6">
              <w:rPr>
                <w:rFonts w:ascii="Arial" w:hAnsi="Arial" w:cs="Arial"/>
                <w:sz w:val="18"/>
                <w:szCs w:val="18"/>
              </w:rPr>
              <w:t>cDNA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 xml:space="preserve"> sample per reaction was added to 4µl ultrapure water. 6µl KAPA SYBR® FAST </w:t>
            </w:r>
            <w:proofErr w:type="spellStart"/>
            <w:r w:rsidRPr="007E1CD6">
              <w:rPr>
                <w:rFonts w:ascii="Arial" w:hAnsi="Arial" w:cs="Arial"/>
                <w:sz w:val="18"/>
                <w:szCs w:val="18"/>
              </w:rPr>
              <w:t>qPCR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 xml:space="preserve"> master mix was added to the diluted </w:t>
            </w:r>
            <w:proofErr w:type="spellStart"/>
            <w:r w:rsidRPr="007E1CD6">
              <w:rPr>
                <w:rFonts w:ascii="Arial" w:hAnsi="Arial" w:cs="Arial"/>
                <w:sz w:val="18"/>
                <w:szCs w:val="18"/>
              </w:rPr>
              <w:t>cDNA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 xml:space="preserve"> sample.</w:t>
            </w:r>
          </w:p>
        </w:tc>
      </w:tr>
      <w:tr w:rsidR="009B1F7F" w:rsidRPr="00146118" w:rsidTr="00E672C9">
        <w:trPr>
          <w:trHeight w:hRule="exact" w:val="454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 xml:space="preserve">Reaction volume and amount of </w:t>
            </w:r>
            <w:proofErr w:type="spellStart"/>
            <w:r w:rsidRPr="007E1CD6">
              <w:rPr>
                <w:rFonts w:ascii="Arial" w:hAnsi="Arial" w:cs="Arial"/>
                <w:i/>
                <w:sz w:val="18"/>
                <w:szCs w:val="18"/>
              </w:rPr>
              <w:t>cDNA</w:t>
            </w:r>
            <w:proofErr w:type="spellEnd"/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 xml:space="preserve">11µl reaction volume containing 1µl </w:t>
            </w:r>
            <w:proofErr w:type="spellStart"/>
            <w:r w:rsidRPr="007E1CD6">
              <w:rPr>
                <w:rFonts w:ascii="Arial" w:hAnsi="Arial" w:cs="Arial"/>
                <w:sz w:val="18"/>
                <w:szCs w:val="18"/>
              </w:rPr>
              <w:t>cDNA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B1F7F" w:rsidRPr="00146118" w:rsidTr="00E672C9">
        <w:trPr>
          <w:trHeight w:hRule="exact" w:val="680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>Primer, Mg</w:t>
            </w:r>
            <w:r w:rsidRPr="007E1CD6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2+</w:t>
            </w:r>
            <w:r w:rsidRPr="007E1CD6">
              <w:rPr>
                <w:rFonts w:ascii="Arial" w:hAnsi="Arial" w:cs="Arial"/>
                <w:i/>
                <w:sz w:val="18"/>
                <w:szCs w:val="18"/>
              </w:rPr>
              <w:t xml:space="preserve"> and </w:t>
            </w:r>
            <w:proofErr w:type="spellStart"/>
            <w:r w:rsidRPr="007E1CD6">
              <w:rPr>
                <w:rFonts w:ascii="Arial" w:hAnsi="Arial" w:cs="Arial"/>
                <w:i/>
                <w:sz w:val="18"/>
                <w:szCs w:val="18"/>
              </w:rPr>
              <w:t>dNTP</w:t>
            </w:r>
            <w:proofErr w:type="spellEnd"/>
            <w:r w:rsidRPr="007E1CD6">
              <w:rPr>
                <w:rFonts w:ascii="Arial" w:hAnsi="Arial" w:cs="Arial"/>
                <w:i/>
                <w:sz w:val="18"/>
                <w:szCs w:val="18"/>
              </w:rPr>
              <w:t xml:space="preserve"> concentrations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>Primers were added to the master mix from 10µM solutions to produce a final concentration of 200nM in the master mix. There was no deviation in Mg</w:t>
            </w:r>
            <w:r w:rsidRPr="007E1CD6">
              <w:rPr>
                <w:rFonts w:ascii="Arial" w:hAnsi="Arial" w:cs="Arial"/>
                <w:sz w:val="18"/>
                <w:szCs w:val="18"/>
                <w:vertAlign w:val="superscript"/>
              </w:rPr>
              <w:t>2+</w:t>
            </w:r>
            <w:r w:rsidRPr="007E1CD6">
              <w:rPr>
                <w:rFonts w:ascii="Arial" w:hAnsi="Arial" w:cs="Arial"/>
                <w:sz w:val="18"/>
                <w:szCs w:val="18"/>
              </w:rPr>
              <w:t xml:space="preserve"> and </w:t>
            </w:r>
            <w:proofErr w:type="spellStart"/>
            <w:r w:rsidRPr="007E1CD6">
              <w:rPr>
                <w:rFonts w:ascii="Arial" w:hAnsi="Arial" w:cs="Arial"/>
                <w:sz w:val="18"/>
                <w:szCs w:val="18"/>
              </w:rPr>
              <w:t>dNTP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 xml:space="preserve"> to those provided within the manufacturer’s </w:t>
            </w:r>
            <w:proofErr w:type="spellStart"/>
            <w:r w:rsidRPr="007E1CD6">
              <w:rPr>
                <w:rFonts w:ascii="Arial" w:hAnsi="Arial" w:cs="Arial"/>
                <w:sz w:val="18"/>
                <w:szCs w:val="18"/>
              </w:rPr>
              <w:t>mastermix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B1F7F" w:rsidRPr="00146118" w:rsidTr="00E672C9">
        <w:trPr>
          <w:trHeight w:hRule="exact" w:val="454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>Polymerase identity and concentration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 xml:space="preserve">There was no deviation in the concentration of KAPA SYBR® DNA polymerase to that provided within the manufacturer’s </w:t>
            </w:r>
            <w:proofErr w:type="spellStart"/>
            <w:r w:rsidRPr="007E1CD6">
              <w:rPr>
                <w:rFonts w:ascii="Arial" w:hAnsi="Arial" w:cs="Arial"/>
                <w:sz w:val="18"/>
                <w:szCs w:val="18"/>
              </w:rPr>
              <w:t>mastermix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9B1F7F" w:rsidRPr="00146118" w:rsidTr="00E672C9">
        <w:trPr>
          <w:trHeight w:hRule="exact" w:val="454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>Buffer/kit identity and manufacturer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 xml:space="preserve">KAPA SYBR® FAST </w:t>
            </w:r>
            <w:proofErr w:type="spellStart"/>
            <w:r w:rsidRPr="007E1CD6">
              <w:rPr>
                <w:rFonts w:ascii="Arial" w:hAnsi="Arial" w:cs="Arial"/>
                <w:sz w:val="18"/>
                <w:szCs w:val="18"/>
              </w:rPr>
              <w:t>qPCR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 xml:space="preserve"> kit, KAPA </w:t>
            </w:r>
            <w:proofErr w:type="spellStart"/>
            <w:r w:rsidRPr="007E1CD6">
              <w:rPr>
                <w:rFonts w:ascii="Arial" w:hAnsi="Arial" w:cs="Arial"/>
                <w:sz w:val="18"/>
                <w:szCs w:val="18"/>
              </w:rPr>
              <w:t>Biosystems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7E1CD6">
              <w:rPr>
                <w:rFonts w:ascii="Arial" w:hAnsi="Arial" w:cs="Arial"/>
                <w:sz w:val="18"/>
                <w:szCs w:val="18"/>
              </w:rPr>
              <w:t>AnaChem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B1F7F" w:rsidRPr="00146118" w:rsidTr="00E672C9">
        <w:trPr>
          <w:trHeight w:hRule="exact" w:val="454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 xml:space="preserve">Additives (SYBR green I, DMSO </w:t>
            </w:r>
            <w:proofErr w:type="spellStart"/>
            <w:r w:rsidRPr="007E1CD6">
              <w:rPr>
                <w:rFonts w:ascii="Arial" w:hAnsi="Arial" w:cs="Arial"/>
                <w:i/>
                <w:sz w:val="18"/>
                <w:szCs w:val="18"/>
              </w:rPr>
              <w:t>etc</w:t>
            </w:r>
            <w:proofErr w:type="spellEnd"/>
            <w:r w:rsidRPr="007E1CD6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 xml:space="preserve">SYBR green I was contained within the manufacturer’s </w:t>
            </w:r>
            <w:proofErr w:type="spellStart"/>
            <w:r w:rsidRPr="007E1CD6">
              <w:rPr>
                <w:rFonts w:ascii="Arial" w:hAnsi="Arial" w:cs="Arial"/>
                <w:sz w:val="18"/>
                <w:szCs w:val="18"/>
              </w:rPr>
              <w:t>mastermix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B1F7F" w:rsidRPr="00146118" w:rsidTr="00E672C9">
        <w:trPr>
          <w:trHeight w:hRule="exact" w:val="454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>Manufacturer of plates and cat. number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1CD6">
              <w:rPr>
                <w:rFonts w:ascii="Arial" w:hAnsi="Arial" w:cs="Arial"/>
                <w:sz w:val="18"/>
                <w:szCs w:val="18"/>
              </w:rPr>
              <w:t>BioRad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>, UK (Cat. HSP-3805)</w:t>
            </w:r>
          </w:p>
        </w:tc>
      </w:tr>
      <w:tr w:rsidR="009B1F7F" w:rsidRPr="00146118" w:rsidTr="00E672C9">
        <w:trPr>
          <w:trHeight w:hRule="exact" w:val="680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 xml:space="preserve">Complete </w:t>
            </w:r>
            <w:proofErr w:type="spellStart"/>
            <w:r w:rsidRPr="007E1CD6">
              <w:rPr>
                <w:rFonts w:ascii="Arial" w:hAnsi="Arial" w:cs="Arial"/>
                <w:i/>
                <w:sz w:val="18"/>
                <w:szCs w:val="18"/>
              </w:rPr>
              <w:t>thermocycling</w:t>
            </w:r>
            <w:proofErr w:type="spellEnd"/>
            <w:r w:rsidRPr="007E1CD6">
              <w:rPr>
                <w:rFonts w:ascii="Arial" w:hAnsi="Arial" w:cs="Arial"/>
                <w:i/>
                <w:sz w:val="18"/>
                <w:szCs w:val="18"/>
              </w:rPr>
              <w:t xml:space="preserve"> parameters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 xml:space="preserve">The following </w:t>
            </w:r>
            <w:proofErr w:type="spellStart"/>
            <w:r w:rsidRPr="007E1CD6">
              <w:rPr>
                <w:rFonts w:ascii="Arial" w:hAnsi="Arial" w:cs="Arial"/>
                <w:sz w:val="18"/>
                <w:szCs w:val="18"/>
              </w:rPr>
              <w:t>thermocycling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 xml:space="preserve"> protocol was use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7E1CD6">
              <w:rPr>
                <w:rFonts w:ascii="Arial" w:hAnsi="Arial" w:cs="Arial"/>
                <w:sz w:val="18"/>
                <w:szCs w:val="18"/>
              </w:rPr>
              <w:t>: enzyme activation 95°C, 3 minutes, [denaturation 95°C, 10 seconds, anneal/extend 55°C, 30 seconds] x 40 cycles. Melt curve were performed following amplification: 10 sec (95°C), ramping from 55°C to 95°C at 0.5°C increments.</w:t>
            </w:r>
          </w:p>
        </w:tc>
      </w:tr>
      <w:tr w:rsidR="009B1F7F" w:rsidRPr="00146118" w:rsidTr="00E672C9">
        <w:trPr>
          <w:trHeight w:hRule="exact" w:val="284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>Reaction setup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>Manual.</w:t>
            </w:r>
          </w:p>
        </w:tc>
      </w:tr>
      <w:tr w:rsidR="009B1F7F" w:rsidRPr="00146118" w:rsidTr="00E672C9">
        <w:trPr>
          <w:trHeight w:hRule="exact" w:val="454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lastRenderedPageBreak/>
              <w:t xml:space="preserve">Manufacturer of </w:t>
            </w:r>
            <w:proofErr w:type="spellStart"/>
            <w:r w:rsidRPr="007E1CD6">
              <w:rPr>
                <w:rFonts w:ascii="Arial" w:hAnsi="Arial" w:cs="Arial"/>
                <w:i/>
                <w:sz w:val="18"/>
                <w:szCs w:val="18"/>
              </w:rPr>
              <w:t>qPCR</w:t>
            </w:r>
            <w:proofErr w:type="spellEnd"/>
            <w:r w:rsidRPr="007E1CD6">
              <w:rPr>
                <w:rFonts w:ascii="Arial" w:hAnsi="Arial" w:cs="Arial"/>
                <w:i/>
                <w:sz w:val="18"/>
                <w:szCs w:val="18"/>
              </w:rPr>
              <w:t xml:space="preserve"> instrument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1CD6">
              <w:rPr>
                <w:rFonts w:ascii="Arial" w:hAnsi="Arial" w:cs="Arial"/>
                <w:sz w:val="18"/>
                <w:szCs w:val="18"/>
              </w:rPr>
              <w:t>BioRad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 xml:space="preserve"> CFX 384 real time PCR detection system manufactured by </w:t>
            </w:r>
            <w:proofErr w:type="spellStart"/>
            <w:r w:rsidRPr="007E1CD6">
              <w:rPr>
                <w:rFonts w:ascii="Arial" w:hAnsi="Arial" w:cs="Arial"/>
                <w:sz w:val="18"/>
                <w:szCs w:val="18"/>
              </w:rPr>
              <w:t>BioRad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B1F7F" w:rsidRPr="00146118" w:rsidTr="00E672C9">
        <w:trPr>
          <w:trHeight w:hRule="exact" w:val="284"/>
        </w:trPr>
        <w:tc>
          <w:tcPr>
            <w:tcW w:w="10065" w:type="dxa"/>
            <w:gridSpan w:val="5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1CD6">
              <w:rPr>
                <w:rFonts w:ascii="Arial" w:hAnsi="Arial" w:cs="Arial"/>
                <w:b/>
                <w:sz w:val="18"/>
                <w:szCs w:val="18"/>
              </w:rPr>
              <w:t>qPCR</w:t>
            </w:r>
            <w:proofErr w:type="spellEnd"/>
            <w:r w:rsidRPr="007E1CD6">
              <w:rPr>
                <w:rFonts w:ascii="Arial" w:hAnsi="Arial" w:cs="Arial"/>
                <w:b/>
                <w:sz w:val="18"/>
                <w:szCs w:val="18"/>
              </w:rPr>
              <w:t xml:space="preserve"> validation:</w:t>
            </w:r>
          </w:p>
        </w:tc>
      </w:tr>
      <w:tr w:rsidR="009B1F7F" w:rsidRPr="00146118" w:rsidTr="00E672C9">
        <w:trPr>
          <w:trHeight w:hRule="exact" w:val="680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>Evidence of optimisation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>PCR with a temperature gradient from 50-65 ºC using all primer pairs was performed in order to determine optimal annealing temperature. An average optimal temperature for all primer pairs was calculated to be 55ºC.</w:t>
            </w:r>
          </w:p>
        </w:tc>
      </w:tr>
      <w:tr w:rsidR="009B1F7F" w:rsidRPr="00146118" w:rsidTr="00E672C9">
        <w:trPr>
          <w:trHeight w:hRule="exact" w:val="680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>Specificity (gel, sequence, melt or digest)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>Melt curves for example primer pairs are provided in supplementary figure 1.</w:t>
            </w:r>
          </w:p>
        </w:tc>
      </w:tr>
      <w:tr w:rsidR="009B1F7F" w:rsidRPr="00146118" w:rsidTr="00E672C9">
        <w:trPr>
          <w:trHeight w:hRule="exact" w:val="454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 xml:space="preserve">For SYBR green I, </w:t>
            </w:r>
            <w:proofErr w:type="spellStart"/>
            <w:r w:rsidRPr="007E1CD6">
              <w:rPr>
                <w:rFonts w:ascii="Arial" w:hAnsi="Arial" w:cs="Arial"/>
                <w:i/>
                <w:sz w:val="18"/>
                <w:szCs w:val="18"/>
              </w:rPr>
              <w:t>C</w:t>
            </w:r>
            <w:r w:rsidRPr="007E1CD6">
              <w:rPr>
                <w:rFonts w:ascii="Arial" w:hAnsi="Arial" w:cs="Arial"/>
                <w:i/>
                <w:sz w:val="18"/>
                <w:szCs w:val="18"/>
                <w:vertAlign w:val="subscript"/>
              </w:rPr>
              <w:t>q</w:t>
            </w:r>
            <w:proofErr w:type="spellEnd"/>
            <w:r w:rsidRPr="007E1CD6">
              <w:rPr>
                <w:rFonts w:ascii="Arial" w:hAnsi="Arial" w:cs="Arial"/>
                <w:i/>
                <w:sz w:val="18"/>
                <w:szCs w:val="18"/>
              </w:rPr>
              <w:t xml:space="preserve"> of the NTC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 xml:space="preserve">All </w:t>
            </w:r>
            <w:proofErr w:type="spellStart"/>
            <w:r w:rsidRPr="007E1CD6">
              <w:rPr>
                <w:rFonts w:ascii="Arial" w:hAnsi="Arial" w:cs="Arial"/>
                <w:sz w:val="18"/>
                <w:szCs w:val="18"/>
              </w:rPr>
              <w:t>C</w:t>
            </w:r>
            <w:r w:rsidRPr="007E1CD6">
              <w:rPr>
                <w:rFonts w:ascii="Arial" w:hAnsi="Arial" w:cs="Arial"/>
                <w:sz w:val="18"/>
                <w:szCs w:val="18"/>
                <w:vertAlign w:val="subscript"/>
              </w:rPr>
              <w:t>q</w:t>
            </w:r>
            <w:r w:rsidRPr="007E1CD6">
              <w:rPr>
                <w:rFonts w:ascii="Arial" w:hAnsi="Arial" w:cs="Arial"/>
                <w:sz w:val="18"/>
                <w:szCs w:val="18"/>
              </w:rPr>
              <w:t>s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 xml:space="preserve"> for NTCs were negative indicating no DNA contamination.</w:t>
            </w:r>
          </w:p>
        </w:tc>
      </w:tr>
      <w:tr w:rsidR="009B1F7F" w:rsidRPr="00146118" w:rsidTr="00E672C9">
        <w:trPr>
          <w:trHeight w:hRule="exact" w:val="680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>Calibration curves with slope and y intercept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>Standard curves example primer pairs are provided in supplementary figure 1.</w:t>
            </w:r>
          </w:p>
        </w:tc>
      </w:tr>
      <w:tr w:rsidR="009B1F7F" w:rsidRPr="00146118" w:rsidTr="00E672C9">
        <w:trPr>
          <w:trHeight w:hRule="exact" w:val="3969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>PCR efficiency calculated from slope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53118A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53118A">
              <w:rPr>
                <w:rFonts w:ascii="Arial" w:hAnsi="Arial" w:cs="Arial"/>
                <w:sz w:val="18"/>
                <w:szCs w:val="18"/>
                <w:lang w:val="fr-FR"/>
              </w:rPr>
              <w:t xml:space="preserve">Amplification </w:t>
            </w:r>
            <w:proofErr w:type="spellStart"/>
            <w:r w:rsidRPr="0053118A">
              <w:rPr>
                <w:rFonts w:ascii="Arial" w:hAnsi="Arial" w:cs="Arial"/>
                <w:sz w:val="18"/>
                <w:szCs w:val="18"/>
                <w:lang w:val="fr-FR"/>
              </w:rPr>
              <w:t>efficiencies</w:t>
            </w:r>
            <w:proofErr w:type="spellEnd"/>
            <w:r w:rsidRPr="0053118A">
              <w:rPr>
                <w:rFonts w:ascii="Arial" w:hAnsi="Arial" w:cs="Arial"/>
                <w:sz w:val="18"/>
                <w:szCs w:val="18"/>
                <w:lang w:val="fr-FR"/>
              </w:rPr>
              <w:t xml:space="preserve"> (%) - </w:t>
            </w:r>
          </w:p>
          <w:p w:rsidR="009B1F7F" w:rsidRPr="0053118A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proofErr w:type="spellStart"/>
            <w:r w:rsidRPr="0053118A">
              <w:rPr>
                <w:rFonts w:ascii="Arial" w:hAnsi="Arial" w:cs="Arial"/>
                <w:sz w:val="18"/>
                <w:szCs w:val="18"/>
                <w:lang w:val="fr-FR"/>
              </w:rPr>
              <w:t>Snake</w:t>
            </w:r>
            <w:proofErr w:type="spellEnd"/>
            <w:r w:rsidRPr="0053118A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3118A">
              <w:rPr>
                <w:rFonts w:ascii="Arial" w:hAnsi="Arial" w:cs="Arial"/>
                <w:sz w:val="18"/>
                <w:szCs w:val="18"/>
                <w:lang w:val="fr-FR"/>
              </w:rPr>
              <w:t>venom</w:t>
            </w:r>
            <w:proofErr w:type="spellEnd"/>
            <w:r w:rsidRPr="0053118A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53118A">
              <w:rPr>
                <w:rFonts w:ascii="Arial" w:hAnsi="Arial" w:cs="Arial"/>
                <w:sz w:val="18"/>
                <w:szCs w:val="18"/>
                <w:lang w:val="fr-FR"/>
              </w:rPr>
              <w:t>metalloproteinase</w:t>
            </w:r>
            <w:proofErr w:type="spellEnd"/>
            <w:r w:rsidRPr="0053118A">
              <w:rPr>
                <w:rFonts w:ascii="Arial" w:hAnsi="Arial" w:cs="Arial"/>
                <w:sz w:val="18"/>
                <w:szCs w:val="18"/>
                <w:lang w:val="fr-FR"/>
              </w:rPr>
              <w:t>: 94.0</w:t>
            </w:r>
          </w:p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>Serine protease: 28.0</w:t>
            </w:r>
          </w:p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 xml:space="preserve">C-type </w:t>
            </w:r>
            <w:proofErr w:type="spellStart"/>
            <w:r w:rsidRPr="007E1CD6">
              <w:rPr>
                <w:rFonts w:ascii="Arial" w:hAnsi="Arial" w:cs="Arial"/>
                <w:sz w:val="18"/>
                <w:szCs w:val="18"/>
              </w:rPr>
              <w:t>lectin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>: 96.9</w:t>
            </w:r>
          </w:p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1CD6">
              <w:rPr>
                <w:rFonts w:ascii="Arial" w:hAnsi="Arial" w:cs="Arial"/>
                <w:sz w:val="18"/>
                <w:szCs w:val="18"/>
              </w:rPr>
              <w:t>Kunitz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 xml:space="preserve"> inhibitor: 100.7</w:t>
            </w:r>
          </w:p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 xml:space="preserve">Protein disulphide </w:t>
            </w:r>
            <w:proofErr w:type="spellStart"/>
            <w:r w:rsidRPr="007E1CD6">
              <w:rPr>
                <w:rFonts w:ascii="Arial" w:hAnsi="Arial" w:cs="Arial"/>
                <w:sz w:val="18"/>
                <w:szCs w:val="18"/>
              </w:rPr>
              <w:t>isomerase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>: 102.0</w:t>
            </w:r>
          </w:p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>QKW inhibitory peptide: 91.2</w:t>
            </w:r>
          </w:p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>β-actin: 62.2</w:t>
            </w:r>
          </w:p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>GAPDH: 51.7</w:t>
            </w:r>
          </w:p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 xml:space="preserve">Heat shock protein:89.5                 </w:t>
            </w:r>
          </w:p>
        </w:tc>
      </w:tr>
      <w:tr w:rsidR="009B1F7F" w:rsidRPr="00146118" w:rsidTr="00E672C9">
        <w:trPr>
          <w:trHeight w:hRule="exact" w:val="454"/>
        </w:trPr>
        <w:tc>
          <w:tcPr>
            <w:tcW w:w="10065" w:type="dxa"/>
            <w:gridSpan w:val="5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b/>
                <w:sz w:val="18"/>
                <w:szCs w:val="18"/>
              </w:rPr>
              <w:t>Data analysis:</w:t>
            </w:r>
          </w:p>
        </w:tc>
      </w:tr>
      <w:tr w:rsidR="009B1F7F" w:rsidRPr="00146118" w:rsidTr="00E672C9">
        <w:trPr>
          <w:trHeight w:hRule="exact" w:val="680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7E1CD6">
              <w:rPr>
                <w:rFonts w:ascii="Arial" w:hAnsi="Arial" w:cs="Arial"/>
                <w:i/>
                <w:sz w:val="18"/>
                <w:szCs w:val="18"/>
              </w:rPr>
              <w:t>qPCR</w:t>
            </w:r>
            <w:proofErr w:type="spellEnd"/>
            <w:r w:rsidRPr="007E1CD6">
              <w:rPr>
                <w:rFonts w:ascii="Arial" w:hAnsi="Arial" w:cs="Arial"/>
                <w:i/>
                <w:sz w:val="18"/>
                <w:szCs w:val="18"/>
              </w:rPr>
              <w:t xml:space="preserve"> analysis program (source, version)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1CD6">
              <w:rPr>
                <w:rFonts w:ascii="Arial" w:hAnsi="Arial" w:cs="Arial"/>
                <w:sz w:val="18"/>
                <w:szCs w:val="18"/>
              </w:rPr>
              <w:t>BioRad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 xml:space="preserve"> CFX manager version 1.5.</w:t>
            </w:r>
          </w:p>
        </w:tc>
      </w:tr>
      <w:tr w:rsidR="009B1F7F" w:rsidRPr="00146118" w:rsidTr="00E672C9">
        <w:trPr>
          <w:trHeight w:hRule="exact" w:val="454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 xml:space="preserve">Method of </w:t>
            </w:r>
            <w:proofErr w:type="spellStart"/>
            <w:r w:rsidRPr="007E1CD6">
              <w:rPr>
                <w:rFonts w:ascii="Arial" w:hAnsi="Arial" w:cs="Arial"/>
                <w:i/>
                <w:sz w:val="18"/>
                <w:szCs w:val="18"/>
              </w:rPr>
              <w:t>C</w:t>
            </w:r>
            <w:r w:rsidRPr="007E1CD6">
              <w:rPr>
                <w:rFonts w:ascii="Arial" w:hAnsi="Arial" w:cs="Arial"/>
                <w:i/>
                <w:sz w:val="18"/>
                <w:szCs w:val="18"/>
                <w:vertAlign w:val="subscript"/>
              </w:rPr>
              <w:t>q</w:t>
            </w:r>
            <w:proofErr w:type="spellEnd"/>
            <w:r w:rsidRPr="007E1CD6">
              <w:rPr>
                <w:rFonts w:ascii="Arial" w:hAnsi="Arial" w:cs="Arial"/>
                <w:i/>
                <w:sz w:val="18"/>
                <w:szCs w:val="18"/>
              </w:rPr>
              <w:t xml:space="preserve"> determination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>Single threshold.</w:t>
            </w:r>
          </w:p>
        </w:tc>
      </w:tr>
      <w:tr w:rsidR="009B1F7F" w:rsidRPr="00146118" w:rsidTr="00E672C9">
        <w:trPr>
          <w:trHeight w:hRule="exact" w:val="454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>Number/choice of reference genes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>3; β-actin, GAPDH and heat shock protein were used as reference genes.</w:t>
            </w:r>
          </w:p>
        </w:tc>
      </w:tr>
      <w:tr w:rsidR="009B1F7F" w:rsidRPr="00146118" w:rsidTr="00E672C9">
        <w:trPr>
          <w:trHeight w:hRule="exact" w:val="454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>Description of normalised method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 xml:space="preserve">The </w:t>
            </w:r>
            <w:proofErr w:type="gramStart"/>
            <w:r w:rsidRPr="007E1CD6">
              <w:rPr>
                <w:rFonts w:ascii="Arial" w:hAnsi="Arial" w:cs="Arial"/>
                <w:sz w:val="18"/>
                <w:szCs w:val="18"/>
              </w:rPr>
              <w:t>ΔΔC(</w:t>
            </w:r>
            <w:proofErr w:type="gramEnd"/>
            <w:r w:rsidRPr="007E1CD6">
              <w:rPr>
                <w:rFonts w:ascii="Arial" w:hAnsi="Arial" w:cs="Arial"/>
                <w:sz w:val="18"/>
                <w:szCs w:val="18"/>
              </w:rPr>
              <w:t>t)) method for normalized relative gene expression</w:t>
            </w:r>
            <w:r>
              <w:rPr>
                <w:rFonts w:ascii="Arial" w:hAnsi="Arial" w:cs="Arial"/>
                <w:sz w:val="18"/>
                <w:szCs w:val="18"/>
              </w:rPr>
              <w:t xml:space="preserve"> was used</w:t>
            </w:r>
            <w:r w:rsidRPr="007E1CD6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B1F7F" w:rsidRPr="00146118" w:rsidTr="00E672C9">
        <w:trPr>
          <w:trHeight w:hRule="exact" w:val="454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>Number of biological replicates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 xml:space="preserve">8 individual West African </w:t>
            </w:r>
            <w:r w:rsidRPr="007E1CD6">
              <w:rPr>
                <w:rFonts w:ascii="Arial" w:hAnsi="Arial" w:cs="Arial"/>
                <w:i/>
                <w:sz w:val="18"/>
                <w:szCs w:val="18"/>
              </w:rPr>
              <w:t xml:space="preserve">B. </w:t>
            </w:r>
            <w:proofErr w:type="spellStart"/>
            <w:r w:rsidRPr="007E1CD6">
              <w:rPr>
                <w:rFonts w:ascii="Arial" w:hAnsi="Arial" w:cs="Arial"/>
                <w:i/>
                <w:sz w:val="18"/>
                <w:szCs w:val="18"/>
              </w:rPr>
              <w:t>arietans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 xml:space="preserve"> specimens were used in this study.</w:t>
            </w:r>
          </w:p>
        </w:tc>
      </w:tr>
      <w:tr w:rsidR="009B1F7F" w:rsidRPr="00146118" w:rsidTr="00E672C9">
        <w:trPr>
          <w:trHeight w:hRule="exact" w:val="454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>Repeatability (intra-assay variation)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>To assess intra-assay repeatability, samples used for standard curve analysis were run in duplicate. All unknown samples were run in triplicate.</w:t>
            </w:r>
          </w:p>
        </w:tc>
      </w:tr>
      <w:tr w:rsidR="009B1F7F" w:rsidRPr="00146118" w:rsidTr="00E672C9">
        <w:trPr>
          <w:trHeight w:hRule="exact" w:val="680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>Reproducibility (inter-assay variation, CV)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 xml:space="preserve">The venom extraction time course was repeated for all available specimens used in the study. </w:t>
            </w:r>
            <w:proofErr w:type="gramStart"/>
            <w:r w:rsidRPr="007E1CD6">
              <w:rPr>
                <w:rFonts w:ascii="Arial" w:hAnsi="Arial" w:cs="Arial"/>
                <w:sz w:val="18"/>
                <w:szCs w:val="18"/>
              </w:rPr>
              <w:t>mRNA</w:t>
            </w:r>
            <w:proofErr w:type="gramEnd"/>
            <w:r w:rsidRPr="007E1CD6">
              <w:rPr>
                <w:rFonts w:ascii="Arial" w:hAnsi="Arial" w:cs="Arial"/>
                <w:sz w:val="18"/>
                <w:szCs w:val="18"/>
              </w:rPr>
              <w:t xml:space="preserve"> extraction, </w:t>
            </w:r>
            <w:proofErr w:type="spellStart"/>
            <w:r w:rsidRPr="007E1CD6">
              <w:rPr>
                <w:rFonts w:ascii="Arial" w:hAnsi="Arial" w:cs="Arial"/>
                <w:sz w:val="18"/>
                <w:szCs w:val="18"/>
              </w:rPr>
              <w:t>cDNA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 xml:space="preserve"> synthesis and </w:t>
            </w:r>
            <w:proofErr w:type="spellStart"/>
            <w:r w:rsidRPr="007E1CD6">
              <w:rPr>
                <w:rFonts w:ascii="Arial" w:hAnsi="Arial" w:cs="Arial"/>
                <w:sz w:val="18"/>
                <w:szCs w:val="18"/>
              </w:rPr>
              <w:t>qPCR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 xml:space="preserve"> were performed under identical conditions as in the first time course. Relative expression analysis from both runs was in agreement.</w:t>
            </w:r>
          </w:p>
        </w:tc>
      </w:tr>
      <w:tr w:rsidR="009B1F7F" w:rsidRPr="00146118" w:rsidTr="00E672C9">
        <w:trPr>
          <w:trHeight w:hRule="exact" w:val="454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>Statistical methods for results significance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7E1CD6">
              <w:rPr>
                <w:rFonts w:ascii="Arial" w:hAnsi="Arial" w:cs="Arial"/>
                <w:sz w:val="18"/>
                <w:szCs w:val="18"/>
              </w:rPr>
              <w:t xml:space="preserve">Multiple regression analysis and </w:t>
            </w:r>
            <w:proofErr w:type="spellStart"/>
            <w:r w:rsidRPr="007E1CD6">
              <w:rPr>
                <w:rFonts w:ascii="Arial" w:hAnsi="Arial" w:cs="Arial"/>
                <w:sz w:val="18"/>
                <w:szCs w:val="18"/>
              </w:rPr>
              <w:t>Bonferroni</w:t>
            </w:r>
            <w:proofErr w:type="spellEnd"/>
            <w:r w:rsidRPr="007E1CD6">
              <w:rPr>
                <w:rFonts w:ascii="Arial" w:hAnsi="Arial" w:cs="Arial"/>
                <w:sz w:val="18"/>
                <w:szCs w:val="18"/>
              </w:rPr>
              <w:t xml:space="preserve"> post-hoc testing.</w:t>
            </w:r>
          </w:p>
        </w:tc>
      </w:tr>
      <w:tr w:rsidR="009B1F7F" w:rsidRPr="00146118" w:rsidTr="00E672C9">
        <w:trPr>
          <w:trHeight w:hRule="exact" w:val="454"/>
        </w:trPr>
        <w:tc>
          <w:tcPr>
            <w:tcW w:w="2019" w:type="dxa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E1CD6">
              <w:rPr>
                <w:rFonts w:ascii="Arial" w:hAnsi="Arial" w:cs="Arial"/>
                <w:i/>
                <w:sz w:val="18"/>
                <w:szCs w:val="18"/>
              </w:rPr>
              <w:t>Software (source, version)</w:t>
            </w:r>
          </w:p>
        </w:tc>
        <w:tc>
          <w:tcPr>
            <w:tcW w:w="8046" w:type="dxa"/>
            <w:gridSpan w:val="4"/>
            <w:vAlign w:val="center"/>
          </w:tcPr>
          <w:p w:rsidR="009B1F7F" w:rsidRPr="007E1CD6" w:rsidRDefault="009B1F7F" w:rsidP="00E672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PASW Statistics, </w:t>
            </w:r>
            <w:r w:rsidRPr="007E1CD6">
              <w:rPr>
                <w:rFonts w:ascii="Arial" w:hAnsi="Arial" w:cs="Arial"/>
                <w:sz w:val="18"/>
                <w:szCs w:val="18"/>
              </w:rPr>
              <w:t xml:space="preserve">SPSS </w:t>
            </w:r>
            <w:r>
              <w:rPr>
                <w:rFonts w:ascii="Arial" w:hAnsi="Arial" w:cs="Arial"/>
                <w:sz w:val="18"/>
                <w:szCs w:val="18"/>
              </w:rPr>
              <w:t xml:space="preserve">Inc. </w:t>
            </w:r>
            <w:r w:rsidRPr="007E1CD6">
              <w:rPr>
                <w:rFonts w:ascii="Arial" w:hAnsi="Arial" w:cs="Arial"/>
                <w:sz w:val="18"/>
                <w:szCs w:val="18"/>
              </w:rPr>
              <w:t>Version18.</w:t>
            </w:r>
          </w:p>
        </w:tc>
      </w:tr>
    </w:tbl>
    <w:p w:rsidR="00B568A1" w:rsidRDefault="00B568A1">
      <w:bookmarkStart w:id="0" w:name="_GoBack"/>
      <w:bookmarkEnd w:id="0"/>
    </w:p>
    <w:sectPr w:rsidR="00B568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F7F"/>
    <w:rsid w:val="009B1F7F"/>
    <w:rsid w:val="00B5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F7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F7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1216</Words>
  <Characters>6934</Characters>
  <Application>Microsoft Office Word</Application>
  <DocSecurity>0</DocSecurity>
  <Lines>57</Lines>
  <Paragraphs>16</Paragraphs>
  <ScaleCrop>false</ScaleCrop>
  <Company/>
  <LinksUpToDate>false</LinksUpToDate>
  <CharactersWithSpaces>8134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</dc:creator>
  <cp:lastModifiedBy>Rachel</cp:lastModifiedBy>
  <cp:revision>1</cp:revision>
  <dcterms:created xsi:type="dcterms:W3CDTF">2012-07-16T12:05:00Z</dcterms:created>
  <dcterms:modified xsi:type="dcterms:W3CDTF">2012-07-16T12:06:00Z</dcterms:modified>
</cp:coreProperties>
</file>