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A3882" w14:textId="77777777" w:rsidR="00CB7001" w:rsidRPr="00DC4A9B" w:rsidRDefault="00CB7001" w:rsidP="00DC4A9B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DC4A9B">
        <w:rPr>
          <w:rFonts w:ascii="Times New Roman" w:hAnsi="Times New Roman" w:cs="Times New Roman"/>
          <w:b/>
          <w:bCs/>
          <w:sz w:val="24"/>
        </w:rPr>
        <w:t>Method</w:t>
      </w:r>
    </w:p>
    <w:p w14:paraId="77A6B262" w14:textId="77777777" w:rsidR="00CB7001" w:rsidRPr="00DC4A9B" w:rsidRDefault="00CB7001" w:rsidP="00DC4A9B">
      <w:pPr>
        <w:spacing w:line="360" w:lineRule="auto"/>
        <w:rPr>
          <w:rFonts w:ascii="Times New Roman" w:hAnsi="Times New Roman" w:cs="Times New Roman"/>
          <w:b/>
          <w:bCs/>
          <w:i/>
          <w:iCs/>
          <w:sz w:val="24"/>
        </w:rPr>
      </w:pPr>
      <w:r w:rsidRPr="00DC4A9B">
        <w:rPr>
          <w:rFonts w:ascii="Times New Roman" w:hAnsi="Times New Roman" w:cs="Times New Roman"/>
          <w:b/>
          <w:bCs/>
          <w:i/>
          <w:iCs/>
          <w:sz w:val="24"/>
        </w:rPr>
        <w:t>Lentivirus transfection</w:t>
      </w:r>
    </w:p>
    <w:p w14:paraId="51164DAA" w14:textId="77777777" w:rsidR="00D73867" w:rsidRPr="00DC4A9B" w:rsidRDefault="00352DB5" w:rsidP="00DC4A9B">
      <w:pPr>
        <w:spacing w:line="360" w:lineRule="auto"/>
        <w:rPr>
          <w:rFonts w:ascii="Times New Roman" w:hAnsi="Times New Roman" w:cs="Times New Roman"/>
          <w:sz w:val="24"/>
        </w:rPr>
      </w:pPr>
      <w:r w:rsidRPr="00DC4A9B">
        <w:rPr>
          <w:rFonts w:ascii="Times New Roman" w:hAnsi="Times New Roman" w:cs="Times New Roman"/>
          <w:sz w:val="24"/>
        </w:rPr>
        <w:t xml:space="preserve">Lentiviral particles carrying shRNA sequence targeting ZEB2 </w:t>
      </w:r>
      <w:r w:rsidR="00D73867" w:rsidRPr="00DC4A9B">
        <w:rPr>
          <w:rFonts w:ascii="Times New Roman" w:hAnsi="Times New Roman" w:cs="Times New Roman"/>
          <w:sz w:val="24"/>
        </w:rPr>
        <w:t>（</w:t>
      </w:r>
      <w:r w:rsidR="00D73867" w:rsidRPr="00DC4A9B">
        <w:rPr>
          <w:rFonts w:ascii="Times New Roman" w:hAnsi="Times New Roman" w:cs="Times New Roman"/>
          <w:sz w:val="24"/>
        </w:rPr>
        <w:t>Forward sequence: 5'-CCGGCTAGACTTCAATGACTATAAACTCGAGTTTATAGTCATTGAAGTCTAGTTTTTG-3'</w:t>
      </w:r>
      <w:r w:rsidR="00D73867" w:rsidRPr="00DC4A9B">
        <w:rPr>
          <w:rFonts w:ascii="Times New Roman" w:hAnsi="Times New Roman" w:cs="Times New Roman"/>
          <w:sz w:val="24"/>
        </w:rPr>
        <w:t>，</w:t>
      </w:r>
      <w:r w:rsidR="00D73867" w:rsidRPr="00DC4A9B">
        <w:rPr>
          <w:rFonts w:ascii="Times New Roman" w:hAnsi="Times New Roman" w:cs="Times New Roman"/>
          <w:sz w:val="24"/>
        </w:rPr>
        <w:t>Reverse sequence: 5'-AATTCAAAAACTAGACTTCAATGACTATAAACTCGAGTTTATAGTCATTG</w:t>
      </w:r>
    </w:p>
    <w:p w14:paraId="5FAE5A88" w14:textId="77777777" w:rsidR="00CB7001" w:rsidRPr="00DC4A9B" w:rsidRDefault="00D73867" w:rsidP="00DC4A9B">
      <w:pPr>
        <w:spacing w:line="360" w:lineRule="auto"/>
        <w:rPr>
          <w:rFonts w:ascii="Times New Roman" w:hAnsi="Times New Roman" w:cs="Times New Roman"/>
          <w:sz w:val="24"/>
        </w:rPr>
      </w:pPr>
      <w:r w:rsidRPr="00DC4A9B">
        <w:rPr>
          <w:rFonts w:ascii="Times New Roman" w:hAnsi="Times New Roman" w:cs="Times New Roman"/>
          <w:sz w:val="24"/>
        </w:rPr>
        <w:t>AAGTCTAG-3'</w:t>
      </w:r>
      <w:r w:rsidRPr="00DC4A9B">
        <w:rPr>
          <w:rFonts w:ascii="Times New Roman" w:hAnsi="Times New Roman" w:cs="Times New Roman"/>
          <w:sz w:val="24"/>
        </w:rPr>
        <w:t>）</w:t>
      </w:r>
      <w:r w:rsidR="00352DB5" w:rsidRPr="00DC4A9B">
        <w:rPr>
          <w:rFonts w:ascii="Times New Roman" w:hAnsi="Times New Roman" w:cs="Times New Roman"/>
          <w:sz w:val="24"/>
        </w:rPr>
        <w:t xml:space="preserve">or counterpart negative control sequence were constructed by </w:t>
      </w:r>
      <w:proofErr w:type="spellStart"/>
      <w:r w:rsidR="00352DB5" w:rsidRPr="00DC4A9B">
        <w:rPr>
          <w:rFonts w:ascii="Times New Roman" w:hAnsi="Times New Roman" w:cs="Times New Roman"/>
          <w:sz w:val="24"/>
        </w:rPr>
        <w:t>GeneChem</w:t>
      </w:r>
      <w:proofErr w:type="spellEnd"/>
      <w:r w:rsidR="00352DB5" w:rsidRPr="00DC4A9B">
        <w:rPr>
          <w:rFonts w:ascii="Times New Roman" w:hAnsi="Times New Roman" w:cs="Times New Roman"/>
          <w:sz w:val="24"/>
        </w:rPr>
        <w:t xml:space="preserve"> Inc. (Shanghai, China). </w:t>
      </w:r>
      <w:r w:rsidR="00325F2D" w:rsidRPr="00DC4A9B">
        <w:rPr>
          <w:rFonts w:ascii="Times New Roman" w:hAnsi="Times New Roman" w:cs="Times New Roman"/>
          <w:sz w:val="24"/>
        </w:rPr>
        <w:t>U</w:t>
      </w:r>
      <w:r w:rsidR="00352DB5" w:rsidRPr="00DC4A9B">
        <w:rPr>
          <w:rFonts w:ascii="Times New Roman" w:hAnsi="Times New Roman" w:cs="Times New Roman"/>
          <w:sz w:val="24"/>
        </w:rPr>
        <w:t>87</w:t>
      </w:r>
      <w:r w:rsidR="00325F2D" w:rsidRPr="00DC4A9B">
        <w:rPr>
          <w:rFonts w:ascii="Times New Roman" w:hAnsi="Times New Roman" w:cs="Times New Roman"/>
          <w:sz w:val="24"/>
        </w:rPr>
        <w:t xml:space="preserve"> glioma</w:t>
      </w:r>
      <w:r w:rsidR="00352DB5" w:rsidRPr="00DC4A9B">
        <w:rPr>
          <w:rFonts w:ascii="Times New Roman" w:hAnsi="Times New Roman" w:cs="Times New Roman"/>
          <w:sz w:val="24"/>
        </w:rPr>
        <w:t xml:space="preserve"> cells were then transfected with </w:t>
      </w:r>
      <w:r w:rsidR="00325F2D" w:rsidRPr="00DC4A9B">
        <w:rPr>
          <w:rFonts w:ascii="Times New Roman" w:hAnsi="Times New Roman" w:cs="Times New Roman"/>
          <w:sz w:val="24"/>
        </w:rPr>
        <w:t xml:space="preserve">these </w:t>
      </w:r>
      <w:r w:rsidR="00352DB5" w:rsidRPr="00DC4A9B">
        <w:rPr>
          <w:rFonts w:ascii="Times New Roman" w:hAnsi="Times New Roman" w:cs="Times New Roman"/>
          <w:sz w:val="24"/>
        </w:rPr>
        <w:t>lentiviral vector</w:t>
      </w:r>
      <w:r w:rsidR="00325F2D" w:rsidRPr="00DC4A9B">
        <w:rPr>
          <w:rFonts w:ascii="Times New Roman" w:hAnsi="Times New Roman" w:cs="Times New Roman"/>
          <w:sz w:val="24"/>
        </w:rPr>
        <w:t>s, respectively.</w:t>
      </w:r>
      <w:r w:rsidR="00352DB5" w:rsidRPr="00DC4A9B">
        <w:rPr>
          <w:rFonts w:ascii="Times New Roman" w:hAnsi="Times New Roman" w:cs="Times New Roman"/>
          <w:sz w:val="24"/>
        </w:rPr>
        <w:t xml:space="preserve"> </w:t>
      </w:r>
      <w:r w:rsidR="00325F2D" w:rsidRPr="00DC4A9B">
        <w:rPr>
          <w:rFonts w:ascii="Times New Roman" w:hAnsi="Times New Roman" w:cs="Times New Roman"/>
          <w:sz w:val="24"/>
        </w:rPr>
        <w:t>The transfection eff</w:t>
      </w:r>
      <w:r w:rsidR="00591FF5" w:rsidRPr="00DC4A9B">
        <w:rPr>
          <w:rFonts w:ascii="Times New Roman" w:hAnsi="Times New Roman" w:cs="Times New Roman"/>
          <w:sz w:val="24"/>
        </w:rPr>
        <w:t>icacy was confirmed with WB analysis</w:t>
      </w:r>
      <w:r w:rsidR="00352DB5" w:rsidRPr="00DC4A9B">
        <w:rPr>
          <w:rFonts w:ascii="Times New Roman" w:hAnsi="Times New Roman" w:cs="Times New Roman"/>
          <w:sz w:val="24"/>
        </w:rPr>
        <w:t>.</w:t>
      </w:r>
      <w:r w:rsidR="002026B9" w:rsidRPr="00DC4A9B">
        <w:rPr>
          <w:rFonts w:ascii="Times New Roman" w:hAnsi="Times New Roman" w:cs="Times New Roman"/>
          <w:sz w:val="24"/>
        </w:rPr>
        <w:t xml:space="preserve"> Assays were</w:t>
      </w:r>
      <w:r w:rsidR="00EB4458" w:rsidRPr="00DC4A9B">
        <w:rPr>
          <w:rFonts w:ascii="Times New Roman" w:hAnsi="Times New Roman" w:cs="Times New Roman"/>
          <w:sz w:val="24"/>
        </w:rPr>
        <w:t xml:space="preserve"> performed in triplicate.</w:t>
      </w:r>
    </w:p>
    <w:p w14:paraId="3ED40333" w14:textId="77777777" w:rsidR="00696AB8" w:rsidRPr="00DC4A9B" w:rsidRDefault="00696AB8" w:rsidP="00DC4A9B">
      <w:pPr>
        <w:spacing w:line="360" w:lineRule="auto"/>
        <w:rPr>
          <w:rFonts w:ascii="Times New Roman" w:hAnsi="Times New Roman" w:cs="Times New Roman"/>
          <w:sz w:val="24"/>
        </w:rPr>
      </w:pPr>
    </w:p>
    <w:p w14:paraId="668B95AA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DC4A9B">
        <w:rPr>
          <w:rFonts w:ascii="Times New Roman" w:hAnsi="Times New Roman" w:cs="Times New Roman"/>
          <w:b/>
          <w:sz w:val="24"/>
        </w:rPr>
        <w:t>Results</w:t>
      </w:r>
    </w:p>
    <w:p w14:paraId="13F9884E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  <w:r w:rsidRPr="00DC4A9B">
        <w:rPr>
          <w:rFonts w:ascii="Times New Roman" w:hAnsi="Times New Roman" w:cs="Times New Roman"/>
          <w:b/>
          <w:bCs/>
          <w:sz w:val="24"/>
        </w:rPr>
        <w:t>Activation of the Caspase family members were observed under shZEB2 transfection.</w:t>
      </w:r>
      <w:r w:rsidRPr="00DC4A9B">
        <w:rPr>
          <w:rFonts w:ascii="Times New Roman" w:hAnsi="Times New Roman" w:cs="Times New Roman"/>
          <w:sz w:val="24"/>
        </w:rPr>
        <w:t xml:space="preserve"> </w:t>
      </w:r>
    </w:p>
    <w:p w14:paraId="66EEE13D" w14:textId="52980A08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  <w:r w:rsidRPr="00DC4A9B">
        <w:rPr>
          <w:rFonts w:ascii="Times New Roman" w:hAnsi="Times New Roman" w:cs="Times New Roman"/>
          <w:sz w:val="24"/>
        </w:rPr>
        <w:t>In order to confirm the results we found in glioma cells with ZEB2 knockdown by siZEB2, we performed a repeated experiment with shZEB2. First, we verified that transfection of shZEB2 in U87 cells could successfully knockdown the expression level of ZEB2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DC4A9B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 w:hint="eastAsia"/>
          <w:sz w:val="24"/>
        </w:rPr>
        <w:t xml:space="preserve">Figure </w:t>
      </w:r>
      <w:r w:rsidR="00C01922">
        <w:rPr>
          <w:rFonts w:ascii="Times New Roman" w:hAnsi="Times New Roman" w:cs="Times New Roman"/>
          <w:sz w:val="24"/>
        </w:rPr>
        <w:t>1</w:t>
      </w:r>
      <w:r w:rsidRPr="00DC4A9B">
        <w:rPr>
          <w:rFonts w:ascii="Times New Roman" w:hAnsi="Times New Roman" w:cs="Times New Roman"/>
          <w:sz w:val="24"/>
        </w:rPr>
        <w:t>A). Then we examined apoptosis-relate proteins mentioned in the previous manuscript. Consistent with that found in siZEB2 group, ZEB2 knockdown by shZEB2 also led to increased Caspase-3, Caspase-6 and Caspase-9(</w:t>
      </w:r>
      <w:r>
        <w:rPr>
          <w:rFonts w:ascii="Times New Roman" w:hAnsi="Times New Roman" w:cs="Times New Roman" w:hint="eastAsia"/>
          <w:sz w:val="24"/>
        </w:rPr>
        <w:t xml:space="preserve">Figure </w:t>
      </w:r>
      <w:r w:rsidR="00C01922">
        <w:rPr>
          <w:rFonts w:ascii="Times New Roman" w:hAnsi="Times New Roman" w:cs="Times New Roman"/>
          <w:sz w:val="24"/>
        </w:rPr>
        <w:t>1</w:t>
      </w:r>
      <w:r w:rsidRPr="00DC4A9B">
        <w:rPr>
          <w:rFonts w:ascii="Times New Roman" w:hAnsi="Times New Roman" w:cs="Times New Roman"/>
          <w:sz w:val="24"/>
        </w:rPr>
        <w:t xml:space="preserve">B-D) and decreased </w:t>
      </w:r>
      <w:proofErr w:type="gramStart"/>
      <w:r w:rsidRPr="00DC4A9B">
        <w:rPr>
          <w:rFonts w:ascii="Times New Roman" w:hAnsi="Times New Roman" w:cs="Times New Roman"/>
          <w:sz w:val="24"/>
        </w:rPr>
        <w:t>PAPR(</w:t>
      </w:r>
      <w:proofErr w:type="gramEnd"/>
      <w:r>
        <w:rPr>
          <w:rFonts w:ascii="Times New Roman" w:hAnsi="Times New Roman" w:cs="Times New Roman" w:hint="eastAsia"/>
          <w:sz w:val="24"/>
        </w:rPr>
        <w:t xml:space="preserve">Figure </w:t>
      </w:r>
      <w:r w:rsidR="00C01922">
        <w:rPr>
          <w:rFonts w:ascii="Times New Roman" w:hAnsi="Times New Roman" w:cs="Times New Roman"/>
          <w:sz w:val="24"/>
        </w:rPr>
        <w:t>1</w:t>
      </w:r>
      <w:r w:rsidRPr="00DC4A9B">
        <w:rPr>
          <w:rFonts w:ascii="Times New Roman" w:hAnsi="Times New Roman" w:cs="Times New Roman"/>
          <w:sz w:val="24"/>
        </w:rPr>
        <w:t>E) in U87 cells, indicating induced apoptosis under ZEB2 downregulation.</w:t>
      </w:r>
    </w:p>
    <w:p w14:paraId="7543D73F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</w:p>
    <w:p w14:paraId="46A56FEA" w14:textId="77777777" w:rsidR="00DC4A9B" w:rsidRPr="00DC4A9B" w:rsidRDefault="00DC4A9B" w:rsidP="00DC4A9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DC4A9B">
        <w:rPr>
          <w:rFonts w:ascii="Times New Roman" w:hAnsi="Times New Roman" w:cs="Times New Roman"/>
          <w:b/>
          <w:bCs/>
          <w:noProof/>
          <w:sz w:val="24"/>
        </w:rPr>
        <w:lastRenderedPageBreak/>
        <w:drawing>
          <wp:inline distT="0" distB="0" distL="0" distR="0" wp14:anchorId="324E895C" wp14:editId="09F86FD5">
            <wp:extent cx="5274310" cy="19050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lementary File 2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350BA" w14:textId="7CE6845E" w:rsidR="000A1B68" w:rsidRPr="00DC4A9B" w:rsidRDefault="00C01922" w:rsidP="00DC4A9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Repeat Experiment </w:t>
      </w:r>
      <w:bookmarkStart w:id="0" w:name="_GoBack"/>
      <w:bookmarkEnd w:id="0"/>
      <w:r w:rsidR="00DC4A9B" w:rsidRPr="00DC4A9B">
        <w:rPr>
          <w:rFonts w:ascii="Times New Roman" w:hAnsi="Times New Roman" w:cs="Times New Roman"/>
          <w:b/>
          <w:bCs/>
          <w:sz w:val="24"/>
        </w:rPr>
        <w:t>Figure</w:t>
      </w:r>
      <w:r>
        <w:rPr>
          <w:rFonts w:ascii="Times New Roman" w:hAnsi="Times New Roman" w:cs="Times New Roman"/>
          <w:b/>
          <w:bCs/>
          <w:sz w:val="24"/>
        </w:rPr>
        <w:t xml:space="preserve"> 1</w:t>
      </w:r>
      <w:r w:rsidR="00DC4A9B" w:rsidRPr="00DC4A9B">
        <w:rPr>
          <w:rFonts w:ascii="Times New Roman" w:hAnsi="Times New Roman" w:cs="Times New Roman"/>
          <w:b/>
          <w:bCs/>
          <w:sz w:val="24"/>
        </w:rPr>
        <w:t>. Activation of the Caspase family members were observed under shZEB2 transfection.</w:t>
      </w:r>
      <w:r w:rsidR="00DC4A9B" w:rsidRPr="00DC4A9B">
        <w:rPr>
          <w:rFonts w:ascii="Times New Roman" w:hAnsi="Times New Roman" w:cs="Times New Roman"/>
          <w:sz w:val="24"/>
        </w:rPr>
        <w:t xml:space="preserve"> </w:t>
      </w:r>
      <w:r w:rsidR="00696AB8" w:rsidRPr="00DC4A9B">
        <w:rPr>
          <w:rFonts w:ascii="Times New Roman" w:hAnsi="Times New Roman" w:cs="Times New Roman"/>
          <w:sz w:val="24"/>
        </w:rPr>
        <w:t>Western blot was performed to confirm the expression of Caspase-3, Caspase-6, Caspase-9 and PARP in U87 glioma cells under ZEB2 knockdown. Consistently, decreased PARP and increased Caspase-3, Caspase-6 and Caspase-9 were observed after ZEB2 knockdown.</w:t>
      </w:r>
    </w:p>
    <w:p w14:paraId="06FCDEEB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</w:p>
    <w:p w14:paraId="2E008DB4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</w:p>
    <w:p w14:paraId="6648EBEF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</w:p>
    <w:p w14:paraId="16901CD9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</w:p>
    <w:p w14:paraId="31AF6F53" w14:textId="77777777" w:rsidR="00DC4A9B" w:rsidRPr="00DC4A9B" w:rsidRDefault="00DC4A9B" w:rsidP="00DC4A9B">
      <w:pPr>
        <w:spacing w:line="360" w:lineRule="auto"/>
        <w:rPr>
          <w:rFonts w:ascii="Times New Roman" w:hAnsi="Times New Roman" w:cs="Times New Roman"/>
          <w:sz w:val="24"/>
        </w:rPr>
      </w:pPr>
    </w:p>
    <w:sectPr w:rsidR="00DC4A9B" w:rsidRPr="00DC4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A7664" w14:textId="77777777" w:rsidR="00D16195" w:rsidRDefault="00D16195" w:rsidP="00D73867">
      <w:r>
        <w:separator/>
      </w:r>
    </w:p>
  </w:endnote>
  <w:endnote w:type="continuationSeparator" w:id="0">
    <w:p w14:paraId="443447E2" w14:textId="77777777" w:rsidR="00D16195" w:rsidRDefault="00D16195" w:rsidP="00D7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CA770" w14:textId="77777777" w:rsidR="00D16195" w:rsidRDefault="00D16195" w:rsidP="00D73867">
      <w:r>
        <w:separator/>
      </w:r>
    </w:p>
  </w:footnote>
  <w:footnote w:type="continuationSeparator" w:id="0">
    <w:p w14:paraId="45695AAA" w14:textId="77777777" w:rsidR="00D16195" w:rsidRDefault="00D16195" w:rsidP="00D73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001"/>
    <w:rsid w:val="000A1B68"/>
    <w:rsid w:val="001C0BD8"/>
    <w:rsid w:val="002026B9"/>
    <w:rsid w:val="00325F2D"/>
    <w:rsid w:val="003324C4"/>
    <w:rsid w:val="00352DB5"/>
    <w:rsid w:val="00591FF5"/>
    <w:rsid w:val="00696AB8"/>
    <w:rsid w:val="009477DB"/>
    <w:rsid w:val="00AD0CA7"/>
    <w:rsid w:val="00C01922"/>
    <w:rsid w:val="00CB7001"/>
    <w:rsid w:val="00D04EC4"/>
    <w:rsid w:val="00D16195"/>
    <w:rsid w:val="00D73867"/>
    <w:rsid w:val="00DC4A9B"/>
    <w:rsid w:val="00E63E7A"/>
    <w:rsid w:val="00EB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9E7864"/>
  <w15:docId w15:val="{F1E45E34-C2F7-4FD8-8133-005C71FF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7386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738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386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A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A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C9686E8456B44EA50E755F8729CA19" ma:contentTypeVersion="9" ma:contentTypeDescription="Create a new document." ma:contentTypeScope="" ma:versionID="f57d2711a69f821072a0d30950248a8a">
  <xsd:schema xmlns:xsd="http://www.w3.org/2001/XMLSchema" xmlns:xs="http://www.w3.org/2001/XMLSchema" xmlns:p="http://schemas.microsoft.com/office/2006/metadata/properties" xmlns:ns3="fa8542e7-b580-495c-86a5-f5d78cdc115f" targetNamespace="http://schemas.microsoft.com/office/2006/metadata/properties" ma:root="true" ma:fieldsID="67551b0cd75433ce4f7e411c5ad1f83a" ns3:_="">
    <xsd:import namespace="fa8542e7-b580-495c-86a5-f5d78cdc11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542e7-b580-495c-86a5-f5d78cdc11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B44D3-435F-4C71-A385-35A3D955B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8542e7-b580-495c-86a5-f5d78cdc1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D4ED1-F95E-4B6B-B06A-8F66D520F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84D88-4C0F-4A41-AA31-2483430266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898A78-E08C-4976-898F-6A0CB1477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 宇</dc:creator>
  <cp:keywords/>
  <dc:description/>
  <cp:lastModifiedBy>Sarah Bangs</cp:lastModifiedBy>
  <cp:revision>4</cp:revision>
  <dcterms:created xsi:type="dcterms:W3CDTF">2020-03-17T12:16:00Z</dcterms:created>
  <dcterms:modified xsi:type="dcterms:W3CDTF">2020-03-17T12:46:00Z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0x010100D9C9686E8456B44EA50E755F8729CA19</vt:lpwstr>
  </property>
</Properties>
</file>