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A4" w:rsidRPr="009D4234" w:rsidRDefault="003E28A4" w:rsidP="003E28A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3E28A4">
        <w:rPr>
          <w:rFonts w:ascii="Times New Roman" w:hAnsi="Times New Roman" w:cs="Times New Roman"/>
          <w:b/>
          <w:sz w:val="20"/>
          <w:szCs w:val="20"/>
          <w:lang w:val="en-US"/>
        </w:rPr>
        <w:t>S1 Table.</w:t>
      </w:r>
      <w:proofErr w:type="gramEnd"/>
      <w:r w:rsidRPr="003E28A4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gramStart"/>
      <w:r w:rsidRPr="003E28A4">
        <w:rPr>
          <w:rFonts w:ascii="Times New Roman" w:hAnsi="Times New Roman" w:cs="Times New Roman"/>
          <w:b/>
          <w:sz w:val="20"/>
          <w:szCs w:val="20"/>
          <w:lang w:val="en-US"/>
        </w:rPr>
        <w:t>Microsatellite loci characterization.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D4234">
        <w:rPr>
          <w:rFonts w:ascii="Times New Roman" w:hAnsi="Times New Roman" w:cs="Times New Roman"/>
          <w:sz w:val="20"/>
          <w:szCs w:val="20"/>
          <w:lang w:val="en-US"/>
        </w:rPr>
        <w:t>Repeat motifs, primer sequences, PCR annealing temperatures (T</w:t>
      </w:r>
      <w:r w:rsidRPr="009D4234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A</w:t>
      </w:r>
      <w:r w:rsidRPr="009D4234">
        <w:rPr>
          <w:rFonts w:ascii="Times New Roman" w:hAnsi="Times New Roman" w:cs="Times New Roman"/>
          <w:sz w:val="20"/>
          <w:szCs w:val="20"/>
          <w:lang w:val="en-US"/>
        </w:rPr>
        <w:t>), numbers of alleles (N</w:t>
      </w:r>
      <w:r w:rsidRPr="009D4234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A</w:t>
      </w:r>
      <w:r w:rsidRPr="009D4234">
        <w:rPr>
          <w:rFonts w:ascii="Times New Roman" w:hAnsi="Times New Roman" w:cs="Times New Roman"/>
          <w:sz w:val="20"/>
          <w:szCs w:val="20"/>
          <w:lang w:val="en-US"/>
        </w:rPr>
        <w:t>), allele size ranges in base pairs (</w:t>
      </w:r>
      <w:proofErr w:type="spellStart"/>
      <w:r w:rsidRPr="009D4234">
        <w:rPr>
          <w:rFonts w:ascii="Times New Roman" w:hAnsi="Times New Roman" w:cs="Times New Roman"/>
          <w:sz w:val="20"/>
          <w:szCs w:val="20"/>
          <w:lang w:val="en-US"/>
        </w:rPr>
        <w:t>bp</w:t>
      </w:r>
      <w:proofErr w:type="spellEnd"/>
      <w:r w:rsidRPr="009D4234">
        <w:rPr>
          <w:rFonts w:ascii="Times New Roman" w:hAnsi="Times New Roman" w:cs="Times New Roman"/>
          <w:sz w:val="20"/>
          <w:szCs w:val="20"/>
          <w:lang w:val="en-US"/>
        </w:rPr>
        <w:t>), observed (</w:t>
      </w:r>
      <w:r w:rsidRPr="009D4234">
        <w:rPr>
          <w:rFonts w:ascii="Times New Roman" w:hAnsi="Times New Roman" w:cs="Times New Roman"/>
          <w:i/>
          <w:sz w:val="20"/>
          <w:szCs w:val="20"/>
          <w:lang w:val="en-US"/>
        </w:rPr>
        <w:t>H</w:t>
      </w:r>
      <w:r w:rsidRPr="009D4234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O</w:t>
      </w:r>
      <w:r w:rsidRPr="009D4234">
        <w:rPr>
          <w:rFonts w:ascii="Times New Roman" w:hAnsi="Times New Roman" w:cs="Times New Roman"/>
          <w:sz w:val="20"/>
          <w:szCs w:val="20"/>
          <w:lang w:val="en-US"/>
        </w:rPr>
        <w:t>) and expected (</w:t>
      </w:r>
      <w:r w:rsidRPr="009D4234">
        <w:rPr>
          <w:rFonts w:ascii="Times New Roman" w:hAnsi="Times New Roman" w:cs="Times New Roman"/>
          <w:i/>
          <w:sz w:val="20"/>
          <w:szCs w:val="20"/>
          <w:lang w:val="en-US"/>
        </w:rPr>
        <w:t>H</w:t>
      </w:r>
      <w:r w:rsidRPr="009D4234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E</w:t>
      </w:r>
      <w:r w:rsidRPr="009D4234">
        <w:rPr>
          <w:rFonts w:ascii="Times New Roman" w:hAnsi="Times New Roman" w:cs="Times New Roman"/>
          <w:sz w:val="20"/>
          <w:szCs w:val="20"/>
          <w:lang w:val="en-US"/>
        </w:rPr>
        <w:t xml:space="preserve">) </w:t>
      </w:r>
      <w:proofErr w:type="spellStart"/>
      <w:r w:rsidRPr="009D4234">
        <w:rPr>
          <w:rFonts w:ascii="Times New Roman" w:hAnsi="Times New Roman" w:cs="Times New Roman"/>
          <w:sz w:val="20"/>
          <w:szCs w:val="20"/>
          <w:lang w:val="en-US"/>
        </w:rPr>
        <w:t>heterozygosities</w:t>
      </w:r>
      <w:proofErr w:type="spellEnd"/>
      <w:r w:rsidRPr="009D4234">
        <w:rPr>
          <w:rFonts w:ascii="Times New Roman" w:hAnsi="Times New Roman" w:cs="Times New Roman"/>
          <w:sz w:val="20"/>
          <w:szCs w:val="20"/>
          <w:lang w:val="en-US"/>
        </w:rPr>
        <w:t>, probability of heterozygote deficits (</w:t>
      </w:r>
      <w:r w:rsidRPr="009D4234">
        <w:rPr>
          <w:rFonts w:ascii="Times New Roman" w:hAnsi="Times New Roman" w:cs="Times New Roman"/>
          <w:i/>
          <w:sz w:val="20"/>
          <w:szCs w:val="20"/>
          <w:lang w:val="en-US"/>
        </w:rPr>
        <w:t>P</w:t>
      </w:r>
      <w:r w:rsidRPr="009D4234">
        <w:rPr>
          <w:rFonts w:ascii="Times New Roman" w:hAnsi="Times New Roman" w:cs="Times New Roman"/>
          <w:sz w:val="20"/>
          <w:szCs w:val="20"/>
          <w:lang w:val="en-US"/>
        </w:rPr>
        <w:t xml:space="preserve">), probabilities that two random individuals in the population could present identical allelic composition (I), and the probability that the loci would not exclude a pair of candidate unrelated parents (PP) for eight microsatellite loci used for paternity tests in </w:t>
      </w:r>
      <w:r w:rsidR="00A97C6A" w:rsidRPr="00A97C6A">
        <w:rPr>
          <w:rFonts w:ascii="Times New Roman" w:hAnsi="Times New Roman" w:cs="Times New Roman"/>
          <w:i/>
          <w:sz w:val="20"/>
          <w:szCs w:val="20"/>
          <w:lang w:val="en-US"/>
        </w:rPr>
        <w:t xml:space="preserve">S. </w:t>
      </w:r>
      <w:proofErr w:type="spellStart"/>
      <w:r w:rsidR="00A97C6A" w:rsidRPr="00A97C6A">
        <w:rPr>
          <w:rFonts w:ascii="Times New Roman" w:hAnsi="Times New Roman" w:cs="Times New Roman"/>
          <w:i/>
          <w:sz w:val="20"/>
          <w:szCs w:val="20"/>
          <w:lang w:val="en-US"/>
        </w:rPr>
        <w:t>pileata</w:t>
      </w:r>
      <w:proofErr w:type="spellEnd"/>
      <w:r w:rsidR="00A97C6A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="00A97C6A" w:rsidRPr="00A97C6A">
        <w:rPr>
          <w:rFonts w:ascii="Times New Roman" w:hAnsi="Times New Roman" w:cs="Times New Roman"/>
          <w:i/>
          <w:sz w:val="20"/>
          <w:szCs w:val="20"/>
          <w:lang w:val="en-US"/>
        </w:rPr>
        <w:t>bouvreuil</w:t>
      </w:r>
      <w:proofErr w:type="spellEnd"/>
      <w:r w:rsidRPr="009D4234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tbl>
      <w:tblPr>
        <w:tblW w:w="4677" w:type="pct"/>
        <w:tblCellMar>
          <w:left w:w="70" w:type="dxa"/>
          <w:right w:w="70" w:type="dxa"/>
        </w:tblCellMar>
        <w:tblLook w:val="04A0"/>
      </w:tblPr>
      <w:tblGrid>
        <w:gridCol w:w="1012"/>
        <w:gridCol w:w="1058"/>
        <w:gridCol w:w="3813"/>
        <w:gridCol w:w="654"/>
        <w:gridCol w:w="892"/>
        <w:gridCol w:w="990"/>
        <w:gridCol w:w="937"/>
        <w:gridCol w:w="937"/>
        <w:gridCol w:w="987"/>
        <w:gridCol w:w="976"/>
        <w:gridCol w:w="974"/>
      </w:tblGrid>
      <w:tr w:rsidR="004148E1" w:rsidRPr="00C44FEC" w:rsidTr="00A97C6A">
        <w:trPr>
          <w:trHeight w:val="645"/>
        </w:trPr>
        <w:tc>
          <w:tcPr>
            <w:tcW w:w="3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  <w:t>Locus</w:t>
            </w:r>
          </w:p>
        </w:tc>
        <w:tc>
          <w:tcPr>
            <w:tcW w:w="4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  <w:t>Motif</w:t>
            </w:r>
          </w:p>
        </w:tc>
        <w:tc>
          <w:tcPr>
            <w:tcW w:w="144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</w:pPr>
            <w:r w:rsidRPr="00C44F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Primer sequences (5’ – 3’)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T</w:t>
            </w: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val="en-US" w:eastAsia="pt-BR"/>
              </w:rPr>
              <w:t xml:space="preserve">A  </w:t>
            </w: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(°C)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N</w:t>
            </w: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val="en-US" w:eastAsia="pt-BR"/>
              </w:rPr>
              <w:t>A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Allele range (</w:t>
            </w:r>
            <w:proofErr w:type="spellStart"/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bp</w:t>
            </w:r>
            <w:proofErr w:type="spellEnd"/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pt-BR"/>
              </w:rPr>
              <w:t>)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  <w:t>H</w:t>
            </w: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val="en-US" w:eastAsia="pt-BR"/>
              </w:rPr>
              <w:t>E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  <w:t>H</w:t>
            </w:r>
            <w:r w:rsidRPr="009D4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val="en-US" w:eastAsia="pt-BR"/>
              </w:rPr>
              <w:t>O</w:t>
            </w:r>
          </w:p>
        </w:tc>
        <w:tc>
          <w:tcPr>
            <w:tcW w:w="37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</w:pPr>
            <w:r w:rsidRPr="009D423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  <w:t>P*</w:t>
            </w: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</w:pPr>
            <w:r w:rsidRPr="00C44F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  <w:t>I</w:t>
            </w: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</w:pPr>
            <w:r w:rsidRPr="00C44F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pt-BR"/>
              </w:rPr>
              <w:t>PP</w:t>
            </w: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  <w:t>Sma5</w:t>
            </w: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BR"/>
              </w:rPr>
            </w:pPr>
            <w:r w:rsidRPr="00C44FEC">
              <w:rPr>
                <w:rFonts w:ascii="Times New Roman" w:eastAsia="Calibri" w:hAnsi="Times New Roman" w:cs="Times New Roman"/>
                <w:sz w:val="20"/>
                <w:szCs w:val="20"/>
                <w:lang w:val="en-US" w:eastAsia="pt-BR"/>
              </w:rPr>
              <w:t>(AAT)</w:t>
            </w:r>
            <w:r w:rsidRPr="00C44FEC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  <w:lang w:val="en-US" w:eastAsia="pt-BR"/>
              </w:rPr>
              <w:t>16</w:t>
            </w: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C44FEC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F: GTCCTTGCATGTGACAGTGG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C44F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  <w:t>64.</w:t>
            </w: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  <w:t>10</w:t>
            </w:r>
          </w:p>
        </w:tc>
        <w:tc>
          <w:tcPr>
            <w:tcW w:w="37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331-370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0.23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  <w:t>0.11</w:t>
            </w:r>
          </w:p>
        </w:tc>
        <w:tc>
          <w:tcPr>
            <w:tcW w:w="37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0.006</w:t>
            </w:r>
          </w:p>
        </w:tc>
        <w:tc>
          <w:tcPr>
            <w:tcW w:w="36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0.236</w:t>
            </w:r>
          </w:p>
        </w:tc>
        <w:tc>
          <w:tcPr>
            <w:tcW w:w="36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0.499</w:t>
            </w: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R: CAGTCAGTGTGCCATGAACC</w:t>
            </w:r>
          </w:p>
        </w:tc>
        <w:tc>
          <w:tcPr>
            <w:tcW w:w="2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3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  <w:t>Sma11</w:t>
            </w: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(AC)</w:t>
            </w: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pt-BR"/>
              </w:rPr>
              <w:t>15</w:t>
            </w: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F: TGAAATTGAACCATCCAGTGCC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  <w:t>64.7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  <w:t>20</w:t>
            </w:r>
          </w:p>
        </w:tc>
        <w:tc>
          <w:tcPr>
            <w:tcW w:w="37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  <w:t>217-261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0.25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0.25</w:t>
            </w:r>
          </w:p>
        </w:tc>
        <w:tc>
          <w:tcPr>
            <w:tcW w:w="37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0.438</w:t>
            </w:r>
          </w:p>
        </w:tc>
        <w:tc>
          <w:tcPr>
            <w:tcW w:w="36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0.451</w:t>
            </w:r>
          </w:p>
        </w:tc>
        <w:tc>
          <w:tcPr>
            <w:tcW w:w="36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0.157</w:t>
            </w: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R: ACCATAGTTCCATTGCTTCCAG</w:t>
            </w:r>
          </w:p>
        </w:tc>
        <w:tc>
          <w:tcPr>
            <w:tcW w:w="2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3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  <w:t>Sma21</w:t>
            </w: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(AT)</w:t>
            </w: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val="en-GB" w:eastAsia="pt-BR"/>
              </w:rPr>
              <w:t>12</w:t>
            </w: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F: GAGCAGGTACAAGGACTC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64.5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37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255-287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0.15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0.12</w:t>
            </w:r>
          </w:p>
        </w:tc>
        <w:tc>
          <w:tcPr>
            <w:tcW w:w="37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0.056</w:t>
            </w:r>
          </w:p>
        </w:tc>
        <w:tc>
          <w:tcPr>
            <w:tcW w:w="36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0.016</w:t>
            </w:r>
          </w:p>
        </w:tc>
        <w:tc>
          <w:tcPr>
            <w:tcW w:w="36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0.056</w:t>
            </w: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R: GATCTCCACTTCCTCCAGC</w:t>
            </w:r>
          </w:p>
        </w:tc>
        <w:tc>
          <w:tcPr>
            <w:tcW w:w="2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3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Sma22</w:t>
            </w: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(AG)</w:t>
            </w: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eastAsia="pt-BR"/>
              </w:rPr>
              <w:t>13</w:t>
            </w: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F: GCATCTTCTGTACTGAGAGC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63.3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6</w:t>
            </w:r>
            <w:proofErr w:type="gramEnd"/>
          </w:p>
        </w:tc>
        <w:tc>
          <w:tcPr>
            <w:tcW w:w="37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402-418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0.18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0.15</w:t>
            </w:r>
          </w:p>
        </w:tc>
        <w:tc>
          <w:tcPr>
            <w:tcW w:w="37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0.056</w:t>
            </w:r>
          </w:p>
        </w:tc>
        <w:tc>
          <w:tcPr>
            <w:tcW w:w="36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0.220</w:t>
            </w:r>
          </w:p>
        </w:tc>
        <w:tc>
          <w:tcPr>
            <w:tcW w:w="36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0.464</w:t>
            </w: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R: AACCTCAACAGACACGGAAC</w:t>
            </w:r>
          </w:p>
        </w:tc>
        <w:tc>
          <w:tcPr>
            <w:tcW w:w="2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3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Sma25</w:t>
            </w: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(AC)</w:t>
            </w: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eastAsia="pt-BR"/>
              </w:rPr>
              <w:t>14</w:t>
            </w: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F: CTGTAGAAGAACTGCCAG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61.4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37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216-278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DA3F77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DA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0.24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DA3F77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DA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0.24</w:t>
            </w:r>
          </w:p>
        </w:tc>
        <w:tc>
          <w:tcPr>
            <w:tcW w:w="37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DA3F77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DA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0.307</w:t>
            </w:r>
          </w:p>
        </w:tc>
        <w:tc>
          <w:tcPr>
            <w:tcW w:w="36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0.129</w:t>
            </w:r>
          </w:p>
        </w:tc>
        <w:tc>
          <w:tcPr>
            <w:tcW w:w="36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0.312</w:t>
            </w:r>
          </w:p>
        </w:tc>
      </w:tr>
      <w:tr w:rsidR="004148E1" w:rsidRPr="009D4234" w:rsidTr="00DA3F77">
        <w:trPr>
          <w:trHeight w:val="300"/>
        </w:trPr>
        <w:tc>
          <w:tcPr>
            <w:tcW w:w="38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R: ACACTCTCACACAGCTTTGC</w:t>
            </w:r>
          </w:p>
        </w:tc>
        <w:tc>
          <w:tcPr>
            <w:tcW w:w="2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3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Sma29</w:t>
            </w: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(AC)</w:t>
            </w: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eastAsia="pt-BR"/>
              </w:rPr>
              <w:t>14</w:t>
            </w: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F: CAAACAGGGCAAAGGGTGAC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64.5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7</w:t>
            </w:r>
            <w:proofErr w:type="gramEnd"/>
          </w:p>
        </w:tc>
        <w:tc>
          <w:tcPr>
            <w:tcW w:w="37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171-195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0.15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0.17</w:t>
            </w:r>
          </w:p>
        </w:tc>
        <w:tc>
          <w:tcPr>
            <w:tcW w:w="37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0.825</w:t>
            </w:r>
          </w:p>
        </w:tc>
        <w:tc>
          <w:tcPr>
            <w:tcW w:w="36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0.088</w:t>
            </w:r>
          </w:p>
        </w:tc>
        <w:tc>
          <w:tcPr>
            <w:tcW w:w="36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0.252</w:t>
            </w: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R: TCAGCCTCGAGTTAACAC</w:t>
            </w:r>
          </w:p>
        </w:tc>
        <w:tc>
          <w:tcPr>
            <w:tcW w:w="2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3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Sma31</w:t>
            </w: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(AC)</w:t>
            </w: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eastAsia="pt-BR"/>
              </w:rPr>
              <w:t>14</w:t>
            </w: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F: AGAAGTAGTCCCTCTAGC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61.4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8</w:t>
            </w:r>
            <w:proofErr w:type="gramEnd"/>
          </w:p>
        </w:tc>
        <w:tc>
          <w:tcPr>
            <w:tcW w:w="37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161-181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0.18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0.18</w:t>
            </w:r>
          </w:p>
        </w:tc>
        <w:tc>
          <w:tcPr>
            <w:tcW w:w="37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0.431</w:t>
            </w:r>
          </w:p>
        </w:tc>
        <w:tc>
          <w:tcPr>
            <w:tcW w:w="36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0.010</w:t>
            </w:r>
          </w:p>
        </w:tc>
        <w:tc>
          <w:tcPr>
            <w:tcW w:w="36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0.037</w:t>
            </w: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R: TTGTCTGACTGGCTTGTAG</w:t>
            </w:r>
          </w:p>
        </w:tc>
        <w:tc>
          <w:tcPr>
            <w:tcW w:w="2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3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BR"/>
              </w:rPr>
              <w:t>Sma32</w:t>
            </w: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(AC)</w:t>
            </w: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bscript"/>
                <w:lang w:eastAsia="pt-BR"/>
              </w:rPr>
              <w:t>12</w:t>
            </w: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F: GCCAGCTGAAATCCATAGGC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64.5</w:t>
            </w:r>
          </w:p>
        </w:tc>
        <w:tc>
          <w:tcPr>
            <w:tcW w:w="33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8</w:t>
            </w:r>
            <w:proofErr w:type="gramEnd"/>
          </w:p>
        </w:tc>
        <w:tc>
          <w:tcPr>
            <w:tcW w:w="37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t-BR"/>
              </w:rPr>
              <w:t>355-371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0.21</w:t>
            </w:r>
          </w:p>
        </w:tc>
        <w:tc>
          <w:tcPr>
            <w:tcW w:w="35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0.22</w:t>
            </w:r>
          </w:p>
        </w:tc>
        <w:tc>
          <w:tcPr>
            <w:tcW w:w="37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t-BR"/>
              </w:rPr>
              <w:t>0.769</w:t>
            </w:r>
          </w:p>
        </w:tc>
        <w:tc>
          <w:tcPr>
            <w:tcW w:w="369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0.035</w:t>
            </w:r>
          </w:p>
        </w:tc>
        <w:tc>
          <w:tcPr>
            <w:tcW w:w="36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0.117</w:t>
            </w:r>
          </w:p>
        </w:tc>
      </w:tr>
      <w:tr w:rsidR="004148E1" w:rsidRPr="009D4234" w:rsidTr="00A97C6A">
        <w:trPr>
          <w:trHeight w:val="300"/>
        </w:trPr>
        <w:tc>
          <w:tcPr>
            <w:tcW w:w="382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9D4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R: CTCTCCTGTGCTCCTTCCAG</w:t>
            </w:r>
          </w:p>
        </w:tc>
        <w:tc>
          <w:tcPr>
            <w:tcW w:w="2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3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9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48E1" w:rsidRPr="009D4234" w:rsidRDefault="004148E1" w:rsidP="003E2A4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</w:tbl>
    <w:p w:rsidR="003E28A4" w:rsidRPr="009D4234" w:rsidRDefault="003E28A4" w:rsidP="003E28A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  <w:lang w:val="en-GB"/>
        </w:rPr>
      </w:pPr>
      <w:r w:rsidRPr="009D4234">
        <w:rPr>
          <w:rFonts w:ascii="Times New Roman" w:hAnsi="Times New Roman" w:cs="Times New Roman"/>
          <w:sz w:val="20"/>
          <w:szCs w:val="20"/>
          <w:lang w:val="en-GB"/>
        </w:rPr>
        <w:t>*</w:t>
      </w:r>
      <w:r w:rsidRPr="009D4234">
        <w:rPr>
          <w:rFonts w:ascii="Times New Roman" w:hAnsi="Times New Roman" w:cs="Times New Roman"/>
          <w:sz w:val="20"/>
          <w:szCs w:val="20"/>
          <w:lang w:val="en-US"/>
        </w:rPr>
        <w:t xml:space="preserve"> Corrected </w:t>
      </w:r>
      <w:r w:rsidRPr="009D4234">
        <w:rPr>
          <w:rFonts w:ascii="Times New Roman" w:hAnsi="Times New Roman" w:cs="Times New Roman"/>
          <w:i/>
          <w:sz w:val="20"/>
          <w:szCs w:val="20"/>
          <w:lang w:val="en-US"/>
        </w:rPr>
        <w:t>P</w:t>
      </w:r>
      <w:r w:rsidRPr="009D4234">
        <w:rPr>
          <w:rFonts w:ascii="Times New Roman" w:hAnsi="Times New Roman" w:cs="Times New Roman"/>
          <w:sz w:val="20"/>
          <w:szCs w:val="20"/>
          <w:lang w:val="en-US"/>
        </w:rPr>
        <w:t xml:space="preserve"> values after </w:t>
      </w:r>
      <w:proofErr w:type="spellStart"/>
      <w:r w:rsidRPr="009D4234">
        <w:rPr>
          <w:rFonts w:ascii="Times New Roman" w:hAnsi="Times New Roman" w:cs="Times New Roman"/>
          <w:sz w:val="20"/>
          <w:szCs w:val="20"/>
          <w:lang w:val="en-US"/>
        </w:rPr>
        <w:t>Bonferroni</w:t>
      </w:r>
      <w:proofErr w:type="spellEnd"/>
      <w:r w:rsidRPr="009D4234">
        <w:rPr>
          <w:rFonts w:ascii="Times New Roman" w:hAnsi="Times New Roman" w:cs="Times New Roman"/>
          <w:sz w:val="20"/>
          <w:szCs w:val="20"/>
          <w:lang w:val="en-US"/>
        </w:rPr>
        <w:t xml:space="preserve"> correction is 0.006.</w:t>
      </w:r>
    </w:p>
    <w:p w:rsidR="003E28A4" w:rsidRPr="009D4234" w:rsidRDefault="003E28A4" w:rsidP="003E28A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E468F2" w:rsidRPr="003E28A4" w:rsidRDefault="00DA3F77">
      <w:pPr>
        <w:rPr>
          <w:lang w:val="en-US"/>
        </w:rPr>
      </w:pPr>
    </w:p>
    <w:sectPr w:rsidR="00E468F2" w:rsidRPr="003E28A4" w:rsidSect="003E28A4">
      <w:pgSz w:w="16838" w:h="11906" w:orient="landscape"/>
      <w:pgMar w:top="1701" w:right="1417" w:bottom="1701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E28A4"/>
    <w:rsid w:val="003E28A4"/>
    <w:rsid w:val="004148E1"/>
    <w:rsid w:val="004F19F6"/>
    <w:rsid w:val="006D1737"/>
    <w:rsid w:val="00783B1B"/>
    <w:rsid w:val="008F65A5"/>
    <w:rsid w:val="00A97C6A"/>
    <w:rsid w:val="00D766C4"/>
    <w:rsid w:val="00DA3F77"/>
    <w:rsid w:val="00EB4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8A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253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2019-05-28T12:06:00Z</dcterms:created>
  <dcterms:modified xsi:type="dcterms:W3CDTF">2019-07-01T22:55:00Z</dcterms:modified>
</cp:coreProperties>
</file>