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F1" w:rsidRPr="00B83AB0" w:rsidRDefault="009808F1" w:rsidP="009808F1">
      <w:pPr>
        <w:rPr>
          <w:szCs w:val="21"/>
        </w:rPr>
      </w:pPr>
      <w:r w:rsidRPr="00B83AB0">
        <w:rPr>
          <w:b/>
          <w:szCs w:val="21"/>
        </w:rPr>
        <w:t>Table S5.</w:t>
      </w:r>
      <w:r w:rsidRPr="00B83AB0">
        <w:rPr>
          <w:szCs w:val="21"/>
        </w:rPr>
        <w:t xml:space="preserve"> </w:t>
      </w:r>
      <w:proofErr w:type="gramStart"/>
      <w:r w:rsidRPr="00B83AB0">
        <w:rPr>
          <w:szCs w:val="21"/>
        </w:rPr>
        <w:t>Sensitivity analysis of recessive model.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134"/>
        <w:gridCol w:w="1386"/>
        <w:gridCol w:w="1080"/>
      </w:tblGrid>
      <w:tr w:rsidR="009808F1" w:rsidRPr="00B83AB0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OR(95%CI)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8F1" w:rsidRPr="00B83AB0" w:rsidRDefault="009808F1" w:rsidP="00C53051">
            <w:pPr>
              <w:jc w:val="center"/>
              <w:rPr>
                <w:i/>
                <w:szCs w:val="21"/>
              </w:rPr>
            </w:pPr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</w:rPr>
              <w:t>(Z)</w:t>
            </w:r>
            <w:r w:rsidRPr="00B83AB0">
              <w:rPr>
                <w:szCs w:val="21"/>
                <w:vertAlign w:val="superscript"/>
              </w:rPr>
              <w:t>a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9808F1" w:rsidRPr="00B83AB0" w:rsidRDefault="009808F1" w:rsidP="00C53051">
            <w:pPr>
              <w:jc w:val="center"/>
              <w:rPr>
                <w:szCs w:val="21"/>
              </w:rPr>
            </w:pPr>
            <w:proofErr w:type="spellStart"/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  <w:vertAlign w:val="superscript"/>
              </w:rPr>
              <w:t>b</w:t>
            </w:r>
            <w:r w:rsidRPr="00B83AB0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08F1" w:rsidRPr="00B83AB0" w:rsidRDefault="009808F1" w:rsidP="00C53051">
            <w:pPr>
              <w:jc w:val="center"/>
              <w:rPr>
                <w:szCs w:val="21"/>
              </w:rPr>
            </w:pPr>
            <w:proofErr w:type="gramStart"/>
            <w:r w:rsidRPr="00B83AB0">
              <w:rPr>
                <w:i/>
                <w:szCs w:val="21"/>
              </w:rPr>
              <w:t>I</w:t>
            </w:r>
            <w:r w:rsidRPr="00B83AB0">
              <w:rPr>
                <w:szCs w:val="21"/>
                <w:vertAlign w:val="superscript"/>
              </w:rPr>
              <w:t>2</w:t>
            </w:r>
            <w:r w:rsidRPr="00B83AB0">
              <w:rPr>
                <w:szCs w:val="21"/>
              </w:rPr>
              <w:t>(</w:t>
            </w:r>
            <w:proofErr w:type="gramEnd"/>
            <w:r w:rsidRPr="00B83AB0">
              <w:rPr>
                <w:szCs w:val="21"/>
              </w:rPr>
              <w:t>%)</w:t>
            </w:r>
          </w:p>
        </w:tc>
      </w:tr>
      <w:tr w:rsidR="009808F1" w:rsidRPr="00B83AB0" w:rsidTr="00C53051">
        <w:tc>
          <w:tcPr>
            <w:tcW w:w="2628" w:type="dxa"/>
            <w:tcBorders>
              <w:top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1.18 (1.10-1.27)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0.082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30.7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(1.13-1.30)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0.043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36.4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(1.11-1.28)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0.032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38.4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(1.11-1.29)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0.027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39.6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(1.11-1.29)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0.026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39.8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(1.13-1.30)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0.049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35.3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1.22 (1.14-1.31)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0.119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26.6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(1.13-1.30)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0.045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36.1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(1.12-1.29)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0.026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39.9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1.18 (1.11-1.27)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0.078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31.2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(1.11-1.28)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0.034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38.1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(1.11-1.28)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0.030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38.9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(1.11-1.29)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0.027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39.7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(1.13-1.29)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0.047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35.7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(1.11-1.29)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0.030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39.0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(1.12-1.30)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0.033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38.3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(1.11-1.28)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0.030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38.9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Wijnen</w:t>
            </w:r>
            <w:proofErr w:type="spellEnd"/>
            <w:r w:rsidRPr="00B83AB0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(1.12-1.29)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0.027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39.8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hyperlink r:id="rId5" w:history="1">
              <w:r w:rsidRPr="00B83AB0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(1.11-1.29)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0.027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39.7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Xiong</w:t>
            </w:r>
            <w:proofErr w:type="spellEnd"/>
            <w:r w:rsidRPr="00B83AB0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(1.10-1.28)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0.041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36.7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hyperlink r:id="rId6" w:history="1">
              <w:proofErr w:type="spellStart"/>
              <w:r w:rsidRPr="00B83AB0">
                <w:rPr>
                  <w:szCs w:val="21"/>
                </w:rPr>
                <w:t>Talseth</w:t>
              </w:r>
              <w:proofErr w:type="spellEnd"/>
              <w:r w:rsidRPr="00B83AB0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(1.12-1.29)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0.026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39.9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(1.13-1.30)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0.045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36.0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(1.12-1.29)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0.048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35.4</w:t>
            </w:r>
          </w:p>
        </w:tc>
      </w:tr>
      <w:tr w:rsidR="009808F1" w:rsidRPr="00B83AB0" w:rsidTr="00C53051">
        <w:tc>
          <w:tcPr>
            <w:tcW w:w="2628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(1.11-1.28)</w:t>
            </w:r>
          </w:p>
        </w:tc>
        <w:tc>
          <w:tcPr>
            <w:tcW w:w="1134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386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0.038</w:t>
            </w:r>
          </w:p>
        </w:tc>
        <w:tc>
          <w:tcPr>
            <w:tcW w:w="1080" w:type="dxa"/>
          </w:tcPr>
          <w:p w:rsidR="009808F1" w:rsidRPr="00B83AB0" w:rsidRDefault="009808F1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37.2</w:t>
            </w:r>
          </w:p>
        </w:tc>
      </w:tr>
    </w:tbl>
    <w:p w:rsidR="009808F1" w:rsidRPr="00B83AB0" w:rsidRDefault="009808F1" w:rsidP="009808F1">
      <w:pPr>
        <w:rPr>
          <w:rFonts w:hint="eastAsia"/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83AB0">
        <w:rPr>
          <w:szCs w:val="21"/>
        </w:rPr>
        <w:t>Z</w:t>
      </w:r>
      <w:proofErr w:type="spellEnd"/>
      <w:r w:rsidRPr="00B83AB0">
        <w:rPr>
          <w:szCs w:val="21"/>
        </w:rPr>
        <w:t>-test</w:t>
      </w:r>
      <w:proofErr w:type="gramEnd"/>
      <w:r w:rsidRPr="00B83AB0">
        <w:rPr>
          <w:szCs w:val="21"/>
        </w:rPr>
        <w:t xml:space="preserve"> used to determine the</w:t>
      </w:r>
      <w:r>
        <w:rPr>
          <w:szCs w:val="21"/>
        </w:rPr>
        <w:t xml:space="preserve"> significance of the overall OR</w:t>
      </w:r>
      <w:r>
        <w:rPr>
          <w:rFonts w:hint="eastAsia"/>
          <w:szCs w:val="21"/>
        </w:rPr>
        <w:t>.</w:t>
      </w:r>
    </w:p>
    <w:p w:rsidR="009808F1" w:rsidRPr="00B83AB0" w:rsidRDefault="009808F1" w:rsidP="009808F1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b</w:t>
      </w:r>
      <w:r w:rsidRPr="00B83AB0">
        <w:rPr>
          <w:szCs w:val="21"/>
        </w:rPr>
        <w:t>Cochran’s</w:t>
      </w:r>
      <w:proofErr w:type="spellEnd"/>
      <w:proofErr w:type="gramEnd"/>
      <w:r w:rsidRPr="00B83AB0">
        <w:rPr>
          <w:szCs w:val="21"/>
        </w:rPr>
        <w:t xml:space="preserve"> </w:t>
      </w:r>
      <w:r w:rsidRPr="00B83AB0">
        <w:rPr>
          <w:i/>
          <w:szCs w:val="21"/>
        </w:rPr>
        <w:t>x</w:t>
      </w:r>
      <w:r w:rsidRPr="00B83AB0">
        <w:rPr>
          <w:szCs w:val="21"/>
          <w:vertAlign w:val="superscript"/>
        </w:rPr>
        <w:t>2</w:t>
      </w:r>
      <w:r w:rsidRPr="00B83AB0">
        <w:rPr>
          <w:szCs w:val="21"/>
        </w:rPr>
        <w:t>-based Q statistic test used to assess the heterogeneity.</w:t>
      </w:r>
    </w:p>
    <w:p w:rsidR="00C826A0" w:rsidRDefault="00C826A0">
      <w:bookmarkStart w:id="0" w:name="_GoBack"/>
      <w:bookmarkEnd w:id="0"/>
    </w:p>
    <w:sectPr w:rsidR="00C8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F1"/>
    <w:rsid w:val="009808F1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F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8F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F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8F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2012-08-28T06:33:00Z</dcterms:created>
  <dcterms:modified xsi:type="dcterms:W3CDTF">2012-08-28T06:33:00Z</dcterms:modified>
</cp:coreProperties>
</file>