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5D" w:rsidRPr="00E836CB" w:rsidRDefault="00A4685D" w:rsidP="00A4685D">
      <w:pPr>
        <w:keepNext/>
        <w:spacing w:after="0" w:line="360" w:lineRule="auto"/>
        <w:ind w:left="-426"/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5707380" cy="5549265"/>
            <wp:effectExtent l="0" t="0" r="7620" b="0"/>
            <wp:docPr id="1" name="Picture 81" descr="Description: Description: PCA age, geno cage, all data PHYL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Description: Description: PCA age, geno cage, all data PHYL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554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85D" w:rsidRPr="00E836CB" w:rsidRDefault="00A4685D" w:rsidP="00A4685D">
      <w:pPr>
        <w:pStyle w:val="Caption"/>
        <w:spacing w:beforeLines="0" w:line="360" w:lineRule="auto"/>
        <w:jc w:val="both"/>
        <w:rPr>
          <w:rFonts w:cs="Calibri"/>
          <w:color w:val="auto"/>
          <w:sz w:val="22"/>
          <w:szCs w:val="22"/>
        </w:rPr>
      </w:pPr>
      <w:bookmarkStart w:id="0" w:name="_Toc335832512"/>
      <w:bookmarkStart w:id="1" w:name="_Toc335848972"/>
      <w:r>
        <w:rPr>
          <w:rFonts w:cs="Calibri"/>
          <w:color w:val="auto"/>
          <w:sz w:val="22"/>
          <w:szCs w:val="22"/>
        </w:rPr>
        <w:t>Figure S4</w:t>
      </w:r>
      <w:r w:rsidRPr="00E836CB">
        <w:rPr>
          <w:rFonts w:cs="Calibri"/>
          <w:color w:val="auto"/>
          <w:sz w:val="22"/>
          <w:szCs w:val="22"/>
        </w:rPr>
        <w:t xml:space="preserve">: </w:t>
      </w:r>
      <w:r w:rsidRPr="00E836CB">
        <w:rPr>
          <w:rFonts w:cs="Calibri"/>
          <w:b w:val="0"/>
          <w:color w:val="auto"/>
          <w:sz w:val="22"/>
          <w:szCs w:val="22"/>
        </w:rPr>
        <w:t xml:space="preserve">PCA scores plots generated using relative abundance values of the three most abundant phyla: </w:t>
      </w:r>
      <w:r w:rsidRPr="00E836CB">
        <w:rPr>
          <w:rFonts w:cs="Calibri"/>
          <w:b w:val="0"/>
          <w:i/>
          <w:color w:val="auto"/>
          <w:sz w:val="22"/>
          <w:szCs w:val="22"/>
        </w:rPr>
        <w:t>Bacteroidetes</w:t>
      </w:r>
      <w:r w:rsidRPr="00E836CB">
        <w:rPr>
          <w:rFonts w:cs="Calibri"/>
          <w:b w:val="0"/>
          <w:color w:val="auto"/>
          <w:sz w:val="22"/>
          <w:szCs w:val="22"/>
        </w:rPr>
        <w:t xml:space="preserve">, </w:t>
      </w:r>
      <w:r w:rsidRPr="00E836CB">
        <w:rPr>
          <w:rFonts w:cs="Calibri"/>
          <w:b w:val="0"/>
          <w:i/>
          <w:color w:val="auto"/>
          <w:sz w:val="22"/>
          <w:szCs w:val="22"/>
        </w:rPr>
        <w:t>Firmicutes</w:t>
      </w:r>
      <w:r w:rsidRPr="00E836CB">
        <w:rPr>
          <w:rFonts w:cs="Calibri"/>
          <w:b w:val="0"/>
          <w:color w:val="auto"/>
          <w:sz w:val="22"/>
          <w:szCs w:val="22"/>
        </w:rPr>
        <w:t xml:space="preserve"> and </w:t>
      </w:r>
      <w:r w:rsidRPr="00E836CB">
        <w:rPr>
          <w:rFonts w:cs="Calibri"/>
          <w:b w:val="0"/>
          <w:i/>
          <w:color w:val="auto"/>
          <w:sz w:val="22"/>
          <w:szCs w:val="22"/>
        </w:rPr>
        <w:t>Actinobacteria</w:t>
      </w:r>
      <w:r w:rsidRPr="00E836CB">
        <w:rPr>
          <w:rFonts w:cs="Calibri"/>
          <w:b w:val="0"/>
          <w:color w:val="auto"/>
          <w:sz w:val="22"/>
          <w:szCs w:val="22"/>
        </w:rPr>
        <w:t>, in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 xml:space="preserve"> </w:t>
      </w:r>
      <w:r w:rsidRPr="00E836CB">
        <w:rPr>
          <w:rFonts w:cs="Calibri"/>
          <w:b w:val="0"/>
          <w:color w:val="auto"/>
          <w:sz w:val="22"/>
          <w:szCs w:val="22"/>
        </w:rPr>
        <w:t>samples collected from all animals at all time points (mean centred, Pareto-scaled data; R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0.99, Q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0.96). Principal components 1 and 2 (PC1 and PC2) are shown with the percentage of explained variance described by each component. A: Samples are coloured according to the age (in weeks) at which the sample was collected. B: Samples are coloured according to the genotype of the animal. C: Samples are coloured according to the cage (1-6) of each animal. The scores plot in (A) can be used as a reference for the sample time points; the time points are not shown in (B) and (C) to aid visualisation of potential trends.</w:t>
      </w:r>
      <w:bookmarkEnd w:id="0"/>
      <w:bookmarkEnd w:id="1"/>
      <w:r w:rsidRPr="00E836CB">
        <w:rPr>
          <w:rFonts w:cs="Calibri"/>
          <w:color w:val="auto"/>
          <w:sz w:val="22"/>
          <w:szCs w:val="22"/>
        </w:rPr>
        <w:t xml:space="preserve"> </w:t>
      </w:r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5D"/>
    <w:rsid w:val="00193C87"/>
    <w:rsid w:val="001C3374"/>
    <w:rsid w:val="003A18C1"/>
    <w:rsid w:val="004F41A6"/>
    <w:rsid w:val="004F57F5"/>
    <w:rsid w:val="00923ACF"/>
    <w:rsid w:val="009517AA"/>
    <w:rsid w:val="009832AA"/>
    <w:rsid w:val="00A4685D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85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A4685D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85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85D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85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A4685D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85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85D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Macintosh Word</Application>
  <DocSecurity>0</DocSecurity>
  <Lines>5</Lines>
  <Paragraphs>1</Paragraphs>
  <ScaleCrop>false</ScaleCrop>
  <Company>imperial college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2014-06-13T17:16:00Z</dcterms:created>
  <dcterms:modified xsi:type="dcterms:W3CDTF">2014-06-13T17:16:00Z</dcterms:modified>
</cp:coreProperties>
</file>