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462" w:rsidRPr="00FD3D0E" w:rsidRDefault="001E5462" w:rsidP="001E5462">
      <w:pPr>
        <w:widowControl/>
        <w:spacing w:line="360" w:lineRule="auto"/>
        <w:ind w:rightChars="283" w:right="566"/>
        <w:rPr>
          <w:rFonts w:ascii="Arial" w:hAnsi="Arial" w:cs="Arial"/>
          <w:b/>
          <w:sz w:val="22"/>
          <w:szCs w:val="22"/>
        </w:rPr>
      </w:pPr>
      <w:proofErr w:type="gramStart"/>
      <w:r w:rsidRPr="00FD3D0E">
        <w:rPr>
          <w:rFonts w:ascii="Arial" w:hAnsi="Arial" w:cs="Arial"/>
          <w:b/>
          <w:sz w:val="22"/>
          <w:szCs w:val="22"/>
        </w:rPr>
        <w:t>Supporting Table 1.</w:t>
      </w:r>
      <w:proofErr w:type="gramEnd"/>
      <w:r w:rsidRPr="00FD3D0E">
        <w:rPr>
          <w:rFonts w:ascii="Arial" w:hAnsi="Arial" w:cs="Arial"/>
          <w:b/>
          <w:sz w:val="22"/>
          <w:szCs w:val="22"/>
        </w:rPr>
        <w:t xml:space="preserve"> R</w:t>
      </w:r>
      <w:r w:rsidRPr="00FD3D0E">
        <w:rPr>
          <w:rFonts w:ascii="Arial" w:hAnsi="Arial" w:cs="Arial"/>
          <w:b/>
          <w:sz w:val="22"/>
          <w:szCs w:val="22"/>
          <w:vertAlign w:val="subscript"/>
        </w:rPr>
        <w:t>2</w:t>
      </w:r>
      <w:r w:rsidRPr="00FD3D0E">
        <w:rPr>
          <w:rFonts w:ascii="Arial" w:hAnsi="Arial" w:cs="Arial"/>
          <w:b/>
          <w:sz w:val="22"/>
          <w:szCs w:val="22"/>
        </w:rPr>
        <w:t xml:space="preserve">* threshold values of </w:t>
      </w:r>
      <w:r w:rsidRPr="00FD3D0E">
        <w:rPr>
          <w:rFonts w:ascii="Arial" w:hAnsi="Arial" w:cs="Arial"/>
          <w:b/>
          <w:sz w:val="22"/>
        </w:rPr>
        <w:t>docetaxel-untreated (BCSC and FTH-BCSC) and docetaxel-treated (BCSC Doc and FTH-BCSC Doc) xenograft tumors</w:t>
      </w:r>
      <w:r w:rsidRPr="00FD3D0E">
        <w:rPr>
          <w:rFonts w:ascii="Arial" w:hAnsi="Arial" w:cs="Arial"/>
          <w:b/>
          <w:sz w:val="22"/>
          <w:szCs w:val="22"/>
        </w:rPr>
        <w:t xml:space="preserve"> at day 0, day 5 and day 14</w:t>
      </w:r>
    </w:p>
    <w:tbl>
      <w:tblPr>
        <w:tblW w:w="793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78"/>
        <w:gridCol w:w="2053"/>
        <w:gridCol w:w="2053"/>
        <w:gridCol w:w="2054"/>
      </w:tblGrid>
      <w:tr w:rsidR="001E5462" w:rsidRPr="00FD3D0E" w:rsidTr="00E24A86">
        <w:trPr>
          <w:trHeight w:val="624"/>
        </w:trPr>
        <w:tc>
          <w:tcPr>
            <w:tcW w:w="1778" w:type="dxa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Tumors</w:t>
            </w:r>
            <w:r w:rsidRPr="00FD3D0E">
              <w:rPr>
                <w:rFonts w:ascii="Arial" w:hAnsi="Arial" w:cs="Arial"/>
                <w:sz w:val="22"/>
                <w:szCs w:val="22"/>
              </w:rPr>
              <w:t xml:space="preserve">　</w:t>
            </w:r>
          </w:p>
        </w:tc>
        <w:tc>
          <w:tcPr>
            <w:tcW w:w="20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Day 0</w:t>
            </w:r>
          </w:p>
        </w:tc>
        <w:tc>
          <w:tcPr>
            <w:tcW w:w="20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Day 5</w:t>
            </w:r>
          </w:p>
        </w:tc>
        <w:tc>
          <w:tcPr>
            <w:tcW w:w="2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Day 14</w:t>
            </w:r>
          </w:p>
        </w:tc>
      </w:tr>
      <w:tr w:rsidR="001E5462" w:rsidRPr="00FD3D0E" w:rsidTr="00E24A86">
        <w:trPr>
          <w:trHeight w:val="624"/>
        </w:trPr>
        <w:tc>
          <w:tcPr>
            <w:tcW w:w="1778" w:type="dxa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BCSC</w:t>
            </w:r>
          </w:p>
        </w:tc>
        <w:tc>
          <w:tcPr>
            <w:tcW w:w="2053" w:type="dxa"/>
            <w:tcBorders>
              <w:left w:val="nil"/>
            </w:tcBorders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102.92</w:t>
            </w:r>
          </w:p>
        </w:tc>
        <w:tc>
          <w:tcPr>
            <w:tcW w:w="2053" w:type="dxa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103.99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104.38</w:t>
            </w:r>
          </w:p>
        </w:tc>
      </w:tr>
      <w:tr w:rsidR="001E5462" w:rsidRPr="00FD3D0E" w:rsidTr="00E24A86">
        <w:trPr>
          <w:trHeight w:val="624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</w:tcBorders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FTH-BCSC</w:t>
            </w:r>
          </w:p>
        </w:tc>
        <w:tc>
          <w:tcPr>
            <w:tcW w:w="2053" w:type="dxa"/>
            <w:tcBorders>
              <w:left w:val="nil"/>
            </w:tcBorders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122.3</w:t>
            </w:r>
          </w:p>
        </w:tc>
        <w:tc>
          <w:tcPr>
            <w:tcW w:w="2053" w:type="dxa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119.59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114.4</w:t>
            </w:r>
          </w:p>
        </w:tc>
      </w:tr>
      <w:tr w:rsidR="001E5462" w:rsidRPr="00FD3D0E" w:rsidTr="00E24A86">
        <w:trPr>
          <w:trHeight w:val="624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</w:tcBorders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BCSC Doc</w:t>
            </w:r>
          </w:p>
        </w:tc>
        <w:tc>
          <w:tcPr>
            <w:tcW w:w="2053" w:type="dxa"/>
            <w:tcBorders>
              <w:left w:val="nil"/>
            </w:tcBorders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104.38</w:t>
            </w:r>
          </w:p>
        </w:tc>
        <w:tc>
          <w:tcPr>
            <w:tcW w:w="2053" w:type="dxa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77.97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67.01</w:t>
            </w:r>
          </w:p>
        </w:tc>
      </w:tr>
      <w:tr w:rsidR="001E5462" w:rsidRPr="00FD3D0E" w:rsidTr="00E24A86">
        <w:trPr>
          <w:trHeight w:val="624"/>
        </w:trPr>
        <w:tc>
          <w:tcPr>
            <w:tcW w:w="1778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FTH-BCSC Doc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122.54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95.15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1E5462" w:rsidRPr="00FD3D0E" w:rsidRDefault="001E5462" w:rsidP="00E24A86">
            <w:pPr>
              <w:widowControl/>
              <w:wordWrap/>
              <w:autoSpaceDE/>
              <w:jc w:val="center"/>
              <w:rPr>
                <w:rFonts w:ascii="Arial" w:hAnsi="Arial" w:cs="Arial"/>
                <w:sz w:val="22"/>
              </w:rPr>
            </w:pPr>
            <w:r w:rsidRPr="00FD3D0E">
              <w:rPr>
                <w:rFonts w:ascii="Arial" w:hAnsi="Arial" w:cs="Arial"/>
                <w:sz w:val="22"/>
                <w:szCs w:val="22"/>
              </w:rPr>
              <w:t>82.75</w:t>
            </w:r>
          </w:p>
        </w:tc>
      </w:tr>
    </w:tbl>
    <w:p w:rsidR="001E5462" w:rsidRPr="00FD3D0E" w:rsidRDefault="001E5462" w:rsidP="001E5462">
      <w:pPr>
        <w:rPr>
          <w:rFonts w:ascii="Arial" w:hAnsi="Arial" w:cs="Arial"/>
        </w:rPr>
      </w:pPr>
    </w:p>
    <w:p w:rsidR="00105565" w:rsidRDefault="00105565">
      <w:bookmarkStart w:id="0" w:name="_GoBack"/>
      <w:bookmarkEnd w:id="0"/>
    </w:p>
    <w:sectPr w:rsidR="0010556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462"/>
    <w:rsid w:val="00105565"/>
    <w:rsid w:val="001E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462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462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YoonSeok</dc:creator>
  <cp:lastModifiedBy>YoonSeok</cp:lastModifiedBy>
  <cp:revision>1</cp:revision>
  <dcterms:created xsi:type="dcterms:W3CDTF">2012-11-12T22:40:00Z</dcterms:created>
  <dcterms:modified xsi:type="dcterms:W3CDTF">2012-11-12T22:40:00Z</dcterms:modified>
</cp:coreProperties>
</file>